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F2C52" w14:textId="3DE80956" w:rsidR="00BC63F4" w:rsidRPr="008B5049" w:rsidRDefault="00E976D1" w:rsidP="00E976D1">
      <w:pPr>
        <w:jc w:val="center"/>
        <w:rPr>
          <w:rFonts w:cstheme="minorHAnsi"/>
          <w:noProof/>
          <w:sz w:val="24"/>
          <w:szCs w:val="24"/>
          <w:lang w:eastAsia="en-IE"/>
        </w:rPr>
      </w:pPr>
      <w:r w:rsidRPr="00E976D1">
        <w:rPr>
          <w:rFonts w:cstheme="minorHAnsi"/>
          <w:noProof/>
          <w:sz w:val="24"/>
          <w:szCs w:val="24"/>
        </w:rPr>
        <w:drawing>
          <wp:inline distT="0" distB="0" distL="0" distR="0" wp14:anchorId="6CF4D46C" wp14:editId="1614FAD9">
            <wp:extent cx="3901778" cy="609653"/>
            <wp:effectExtent l="0" t="0" r="3810" b="0"/>
            <wp:docPr id="970939164" name="Picture 1" descr="A close-up of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939164" name="Picture 1" descr="A close-up of purple text&#10;&#10;Description automatically generated"/>
                    <pic:cNvPicPr/>
                  </pic:nvPicPr>
                  <pic:blipFill>
                    <a:blip r:embed="rId11"/>
                    <a:stretch>
                      <a:fillRect/>
                    </a:stretch>
                  </pic:blipFill>
                  <pic:spPr>
                    <a:xfrm>
                      <a:off x="0" y="0"/>
                      <a:ext cx="3901778" cy="609653"/>
                    </a:xfrm>
                    <a:prstGeom prst="rect">
                      <a:avLst/>
                    </a:prstGeom>
                  </pic:spPr>
                </pic:pic>
              </a:graphicData>
            </a:graphic>
          </wp:inline>
        </w:drawing>
      </w:r>
    </w:p>
    <w:tbl>
      <w:tblPr>
        <w:tblStyle w:val="TableGrid4"/>
        <w:tblW w:w="0" w:type="auto"/>
        <w:shd w:val="clear" w:color="auto" w:fill="5A0E56"/>
        <w:tblLook w:val="04A0" w:firstRow="1" w:lastRow="0" w:firstColumn="1" w:lastColumn="0" w:noHBand="0" w:noVBand="1"/>
      </w:tblPr>
      <w:tblGrid>
        <w:gridCol w:w="9016"/>
      </w:tblGrid>
      <w:tr w:rsidR="0005162A" w:rsidRPr="00A94008" w14:paraId="3004B28A" w14:textId="77777777" w:rsidTr="007848E3">
        <w:tc>
          <w:tcPr>
            <w:tcW w:w="9039" w:type="dxa"/>
            <w:shd w:val="clear" w:color="auto" w:fill="5A0E56"/>
          </w:tcPr>
          <w:p w14:paraId="431CB869" w14:textId="3D87FB83" w:rsidR="00F43D5C" w:rsidRPr="00A94008" w:rsidRDefault="00CE4AA1" w:rsidP="006D38E7">
            <w:pPr>
              <w:jc w:val="center"/>
              <w:rPr>
                <w:rFonts w:ascii="Arial" w:hAnsi="Arial" w:cs="Arial"/>
                <w:b/>
                <w:bCs/>
                <w:color w:val="FFFFFF" w:themeColor="background1"/>
              </w:rPr>
            </w:pPr>
            <w:r w:rsidRPr="00A94008">
              <w:rPr>
                <w:rFonts w:ascii="Arial" w:hAnsi="Arial" w:cs="Arial"/>
                <w:b/>
                <w:bCs/>
                <w:color w:val="FFFFFF" w:themeColor="background1"/>
              </w:rPr>
              <w:t>CALL</w:t>
            </w:r>
            <w:r w:rsidR="0005162A" w:rsidRPr="00A94008">
              <w:rPr>
                <w:rFonts w:ascii="Arial" w:hAnsi="Arial" w:cs="Arial"/>
                <w:b/>
                <w:bCs/>
                <w:color w:val="FFFFFF" w:themeColor="background1"/>
              </w:rPr>
              <w:t xml:space="preserve"> FOR TENDER</w:t>
            </w:r>
          </w:p>
          <w:p w14:paraId="182073BC" w14:textId="265DC994" w:rsidR="007C39B4" w:rsidRPr="00A94008" w:rsidRDefault="00252842" w:rsidP="006D38E7">
            <w:pPr>
              <w:jc w:val="center"/>
              <w:rPr>
                <w:rFonts w:ascii="Arial" w:hAnsi="Arial" w:cs="Arial"/>
                <w:b/>
                <w:bCs/>
                <w:color w:val="FFFFFF" w:themeColor="background1"/>
              </w:rPr>
            </w:pPr>
            <w:r>
              <w:rPr>
                <w:rFonts w:ascii="Arial" w:hAnsi="Arial" w:cs="Arial"/>
                <w:b/>
                <w:bCs/>
                <w:color w:val="FFFFFF" w:themeColor="background1"/>
              </w:rPr>
              <w:t>Multi</w:t>
            </w:r>
            <w:r w:rsidR="001736A2" w:rsidRPr="00A94008">
              <w:rPr>
                <w:rFonts w:ascii="Arial" w:hAnsi="Arial" w:cs="Arial"/>
                <w:b/>
                <w:bCs/>
                <w:color w:val="FFFFFF" w:themeColor="background1"/>
              </w:rPr>
              <w:t>–Party Framework Agreement</w:t>
            </w:r>
          </w:p>
        </w:tc>
      </w:tr>
    </w:tbl>
    <w:tbl>
      <w:tblPr>
        <w:tblStyle w:val="GridTable4-Accent1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369"/>
        <w:gridCol w:w="5647"/>
      </w:tblGrid>
      <w:tr w:rsidR="002C04C8" w:rsidRPr="00A94008" w14:paraId="7EF8A710" w14:textId="77777777" w:rsidTr="5CF216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33597E15" w14:textId="77777777" w:rsidR="001121E4" w:rsidRPr="00E42317" w:rsidRDefault="001121E4" w:rsidP="00797A03">
            <w:pPr>
              <w:spacing w:before="0" w:after="0" w:line="240" w:lineRule="auto"/>
              <w:jc w:val="center"/>
              <w:rPr>
                <w:rFonts w:ascii="Arial" w:hAnsi="Arial" w:cs="Arial"/>
                <w:b w:val="0"/>
                <w:bCs w:val="0"/>
                <w:color w:val="000000"/>
                <w:sz w:val="20"/>
                <w:szCs w:val="20"/>
              </w:rPr>
            </w:pPr>
          </w:p>
          <w:p w14:paraId="1461E4F6" w14:textId="60AB888A" w:rsidR="00223B88" w:rsidRPr="00F609DD" w:rsidRDefault="00626AA9" w:rsidP="00F16A71">
            <w:pPr>
              <w:spacing w:before="0" w:line="240" w:lineRule="auto"/>
              <w:jc w:val="center"/>
              <w:rPr>
                <w:rFonts w:ascii="Arial" w:hAnsi="Arial" w:cs="Arial"/>
                <w:b w:val="0"/>
                <w:bCs w:val="0"/>
                <w:color w:val="000000"/>
                <w:sz w:val="20"/>
                <w:szCs w:val="20"/>
              </w:rPr>
            </w:pPr>
            <w:r w:rsidRPr="00F609DD">
              <w:rPr>
                <w:rFonts w:ascii="Arial" w:hAnsi="Arial" w:cs="Arial"/>
                <w:color w:val="000000"/>
                <w:sz w:val="20"/>
                <w:szCs w:val="20"/>
              </w:rPr>
              <w:t>Establishment of a Multi-Party Framework Agreement for the Provision of Private Rental Inspection Services, for Wexford County Council</w:t>
            </w:r>
            <w:bookmarkStart w:id="0" w:name="_Hlk195083640"/>
            <w:r w:rsidR="00223B88" w:rsidRPr="00F609DD">
              <w:rPr>
                <w:rFonts w:ascii="Arial" w:hAnsi="Arial" w:cs="Arial"/>
                <w:color w:val="000000"/>
                <w:sz w:val="20"/>
                <w:szCs w:val="20"/>
              </w:rPr>
              <w:t>.</w:t>
            </w:r>
          </w:p>
          <w:bookmarkEnd w:id="0"/>
          <w:p w14:paraId="1457362A" w14:textId="2F6411BB" w:rsidR="008A0A4E" w:rsidRPr="00E42317" w:rsidRDefault="009869E2" w:rsidP="005050F4">
            <w:pPr>
              <w:spacing w:before="0" w:after="0" w:line="240" w:lineRule="auto"/>
              <w:jc w:val="center"/>
              <w:rPr>
                <w:rFonts w:ascii="Arial" w:hAnsi="Arial" w:cs="Arial"/>
                <w:b w:val="0"/>
                <w:bCs w:val="0"/>
                <w:color w:val="000000"/>
                <w:sz w:val="20"/>
                <w:szCs w:val="20"/>
              </w:rPr>
            </w:pPr>
            <w:r w:rsidRPr="00F609DD">
              <w:rPr>
                <w:rFonts w:ascii="Arial" w:hAnsi="Arial" w:cs="Arial"/>
                <w:color w:val="000000"/>
                <w:sz w:val="20"/>
                <w:szCs w:val="20"/>
              </w:rPr>
              <w:t xml:space="preserve"> Ini</w:t>
            </w:r>
            <w:r w:rsidR="009C074B" w:rsidRPr="00F609DD">
              <w:rPr>
                <w:rFonts w:ascii="Arial" w:hAnsi="Arial" w:cs="Arial"/>
                <w:color w:val="000000"/>
                <w:sz w:val="20"/>
                <w:szCs w:val="20"/>
              </w:rPr>
              <w:t xml:space="preserve">tial Contracts will be </w:t>
            </w:r>
            <w:r w:rsidR="00626AA9" w:rsidRPr="00F609DD">
              <w:rPr>
                <w:rFonts w:ascii="Arial" w:hAnsi="Arial" w:cs="Arial"/>
                <w:color w:val="000000"/>
                <w:sz w:val="20"/>
                <w:szCs w:val="20"/>
              </w:rPr>
              <w:t>12 months</w:t>
            </w:r>
          </w:p>
          <w:p w14:paraId="2AEDC704" w14:textId="3017AC51" w:rsidR="005050F4" w:rsidRPr="00E42317" w:rsidRDefault="005050F4" w:rsidP="005050F4">
            <w:pPr>
              <w:spacing w:before="0" w:after="0" w:line="240" w:lineRule="auto"/>
              <w:jc w:val="center"/>
              <w:rPr>
                <w:rFonts w:ascii="Arial" w:hAnsi="Arial" w:cs="Arial"/>
                <w:sz w:val="20"/>
                <w:szCs w:val="20"/>
              </w:rPr>
            </w:pPr>
          </w:p>
        </w:tc>
      </w:tr>
      <w:tr w:rsidR="00C64A77" w:rsidRPr="00A94008" w14:paraId="6D0E16A1" w14:textId="77777777" w:rsidTr="00A94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shd w:val="clear" w:color="auto" w:fill="D9D9D9" w:themeFill="background1" w:themeFillShade="D9"/>
          </w:tcPr>
          <w:p w14:paraId="6BF36DA8" w14:textId="2B51C3AD" w:rsidR="00C64A77" w:rsidRPr="00E42317" w:rsidRDefault="00C64A77" w:rsidP="00D20DBE">
            <w:pPr>
              <w:jc w:val="both"/>
              <w:rPr>
                <w:rFonts w:ascii="Arial" w:hAnsi="Arial" w:cs="Arial"/>
                <w:sz w:val="20"/>
                <w:szCs w:val="20"/>
              </w:rPr>
            </w:pPr>
            <w:r w:rsidRPr="00E42317">
              <w:rPr>
                <w:rFonts w:ascii="Arial" w:hAnsi="Arial" w:cs="Arial"/>
                <w:sz w:val="20"/>
                <w:szCs w:val="20"/>
              </w:rPr>
              <w:t>Procedure:</w:t>
            </w:r>
          </w:p>
        </w:tc>
        <w:tc>
          <w:tcPr>
            <w:tcW w:w="5647" w:type="dxa"/>
            <w:shd w:val="clear" w:color="auto" w:fill="auto"/>
          </w:tcPr>
          <w:p w14:paraId="74C2B7B2" w14:textId="270692C2" w:rsidR="00BD78A8" w:rsidRPr="00E42317" w:rsidRDefault="00C64A77" w:rsidP="001121E4">
            <w:pPr>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42317">
              <w:rPr>
                <w:rFonts w:ascii="Arial" w:hAnsi="Arial" w:cs="Arial"/>
                <w:sz w:val="20"/>
                <w:szCs w:val="20"/>
              </w:rPr>
              <w:t>Open Procedure</w:t>
            </w:r>
            <w:r w:rsidR="003705E1">
              <w:rPr>
                <w:rFonts w:ascii="Arial" w:hAnsi="Arial" w:cs="Arial"/>
                <w:sz w:val="20"/>
                <w:szCs w:val="20"/>
              </w:rPr>
              <w:t xml:space="preserve"> - OJEU</w:t>
            </w:r>
          </w:p>
        </w:tc>
      </w:tr>
      <w:tr w:rsidR="00E30D24" w:rsidRPr="00A94008" w14:paraId="1E649EFA" w14:textId="77777777" w:rsidTr="00D13304">
        <w:tc>
          <w:tcPr>
            <w:cnfStyle w:val="001000000000" w:firstRow="0" w:lastRow="0" w:firstColumn="1" w:lastColumn="0" w:oddVBand="0" w:evenVBand="0" w:oddHBand="0" w:evenHBand="0" w:firstRowFirstColumn="0" w:firstRowLastColumn="0" w:lastRowFirstColumn="0" w:lastRowLastColumn="0"/>
            <w:tcW w:w="3369" w:type="dxa"/>
            <w:shd w:val="clear" w:color="auto" w:fill="D9D9D9" w:themeFill="background1" w:themeFillShade="D9"/>
          </w:tcPr>
          <w:p w14:paraId="73483581" w14:textId="31C6B657" w:rsidR="00E30D24" w:rsidRPr="00E42317" w:rsidRDefault="00E30D24" w:rsidP="00C55C87">
            <w:pPr>
              <w:jc w:val="both"/>
              <w:rPr>
                <w:rFonts w:ascii="Arial" w:hAnsi="Arial" w:cs="Arial"/>
                <w:sz w:val="20"/>
                <w:szCs w:val="20"/>
              </w:rPr>
            </w:pPr>
            <w:r w:rsidRPr="00E42317">
              <w:rPr>
                <w:rFonts w:ascii="Arial" w:hAnsi="Arial" w:cs="Arial"/>
                <w:sz w:val="20"/>
                <w:szCs w:val="20"/>
              </w:rPr>
              <w:t>Issue Date</w:t>
            </w:r>
          </w:p>
        </w:tc>
        <w:tc>
          <w:tcPr>
            <w:tcW w:w="5647" w:type="dxa"/>
          </w:tcPr>
          <w:p w14:paraId="343989B4" w14:textId="4CFE1F1B" w:rsidR="00E30D24" w:rsidRPr="00E42317" w:rsidRDefault="00D13304" w:rsidP="00C64A77">
            <w:pPr>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highlight w:val="yellow"/>
              </w:rPr>
            </w:pPr>
            <w:r w:rsidRPr="00E42317">
              <w:rPr>
                <w:rFonts w:ascii="Arial" w:hAnsi="Arial" w:cs="Arial"/>
                <w:sz w:val="20"/>
                <w:szCs w:val="20"/>
              </w:rPr>
              <w:t xml:space="preserve">As per </w:t>
            </w:r>
            <w:proofErr w:type="spellStart"/>
            <w:r w:rsidRPr="00E42317">
              <w:rPr>
                <w:rFonts w:ascii="Arial" w:hAnsi="Arial" w:cs="Arial"/>
                <w:sz w:val="20"/>
                <w:szCs w:val="20"/>
              </w:rPr>
              <w:t>etenders</w:t>
            </w:r>
            <w:proofErr w:type="spellEnd"/>
            <w:r w:rsidR="0076131C" w:rsidRPr="00E42317">
              <w:rPr>
                <w:rFonts w:ascii="Arial" w:hAnsi="Arial" w:cs="Arial"/>
                <w:sz w:val="20"/>
                <w:szCs w:val="20"/>
              </w:rPr>
              <w:t xml:space="preserve"> </w:t>
            </w:r>
          </w:p>
        </w:tc>
      </w:tr>
      <w:tr w:rsidR="00E30D24" w:rsidRPr="00A94008" w14:paraId="69FC30D7" w14:textId="77777777" w:rsidTr="00D133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shd w:val="clear" w:color="auto" w:fill="D9D9D9" w:themeFill="background1" w:themeFillShade="D9"/>
          </w:tcPr>
          <w:p w14:paraId="3E4DE9EC" w14:textId="09605C00" w:rsidR="00E30D24" w:rsidRPr="00E42317" w:rsidRDefault="00E30D24" w:rsidP="00C55C87">
            <w:pPr>
              <w:jc w:val="both"/>
              <w:rPr>
                <w:rFonts w:ascii="Arial" w:hAnsi="Arial" w:cs="Arial"/>
                <w:sz w:val="20"/>
                <w:szCs w:val="20"/>
              </w:rPr>
            </w:pPr>
            <w:r w:rsidRPr="00E42317">
              <w:rPr>
                <w:rFonts w:ascii="Arial" w:hAnsi="Arial" w:cs="Arial"/>
                <w:sz w:val="20"/>
                <w:szCs w:val="20"/>
              </w:rPr>
              <w:t>Closing Date for Queries</w:t>
            </w:r>
          </w:p>
        </w:tc>
        <w:tc>
          <w:tcPr>
            <w:tcW w:w="5647" w:type="dxa"/>
            <w:shd w:val="clear" w:color="auto" w:fill="auto"/>
          </w:tcPr>
          <w:p w14:paraId="4E13D5C1" w14:textId="61EDF98E" w:rsidR="00E30D24" w:rsidRPr="00E42317" w:rsidRDefault="00D13304" w:rsidP="00C64A77">
            <w:pPr>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highlight w:val="yellow"/>
              </w:rPr>
            </w:pPr>
            <w:r w:rsidRPr="00E42317">
              <w:rPr>
                <w:rFonts w:ascii="Arial" w:hAnsi="Arial" w:cs="Arial"/>
                <w:sz w:val="20"/>
                <w:szCs w:val="20"/>
              </w:rPr>
              <w:t xml:space="preserve">As per </w:t>
            </w:r>
            <w:proofErr w:type="spellStart"/>
            <w:r w:rsidRPr="00E42317">
              <w:rPr>
                <w:rFonts w:ascii="Arial" w:hAnsi="Arial" w:cs="Arial"/>
                <w:sz w:val="20"/>
                <w:szCs w:val="20"/>
              </w:rPr>
              <w:t>etenders</w:t>
            </w:r>
            <w:proofErr w:type="spellEnd"/>
          </w:p>
        </w:tc>
      </w:tr>
      <w:tr w:rsidR="00E30D24" w:rsidRPr="00A94008" w14:paraId="6B200B39" w14:textId="77777777" w:rsidTr="00D13304">
        <w:tc>
          <w:tcPr>
            <w:cnfStyle w:val="001000000000" w:firstRow="0" w:lastRow="0" w:firstColumn="1" w:lastColumn="0" w:oddVBand="0" w:evenVBand="0" w:oddHBand="0" w:evenHBand="0" w:firstRowFirstColumn="0" w:firstRowLastColumn="0" w:lastRowFirstColumn="0" w:lastRowLastColumn="0"/>
            <w:tcW w:w="3369" w:type="dxa"/>
            <w:shd w:val="clear" w:color="auto" w:fill="D9D9D9" w:themeFill="background1" w:themeFillShade="D9"/>
          </w:tcPr>
          <w:p w14:paraId="76F9DC5B" w14:textId="6D5E39E8" w:rsidR="00E30D24" w:rsidRPr="00E42317" w:rsidRDefault="00E30D24" w:rsidP="00C55C87">
            <w:pPr>
              <w:jc w:val="both"/>
              <w:rPr>
                <w:rFonts w:ascii="Arial" w:hAnsi="Arial" w:cs="Arial"/>
                <w:sz w:val="20"/>
                <w:szCs w:val="20"/>
              </w:rPr>
            </w:pPr>
            <w:r w:rsidRPr="00E42317">
              <w:rPr>
                <w:rFonts w:ascii="Arial" w:hAnsi="Arial" w:cs="Arial"/>
                <w:sz w:val="20"/>
                <w:szCs w:val="20"/>
              </w:rPr>
              <w:t>Closing Date for Tender Submissions</w:t>
            </w:r>
          </w:p>
        </w:tc>
        <w:tc>
          <w:tcPr>
            <w:tcW w:w="5647" w:type="dxa"/>
          </w:tcPr>
          <w:p w14:paraId="6A877F00" w14:textId="65472C0D" w:rsidR="00E30D24" w:rsidRPr="00E42317" w:rsidRDefault="00D13304" w:rsidP="00C64A77">
            <w:pPr>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highlight w:val="yellow"/>
              </w:rPr>
            </w:pPr>
            <w:r w:rsidRPr="00E42317">
              <w:rPr>
                <w:rFonts w:ascii="Arial" w:hAnsi="Arial" w:cs="Arial"/>
                <w:sz w:val="20"/>
                <w:szCs w:val="20"/>
              </w:rPr>
              <w:t xml:space="preserve">As per </w:t>
            </w:r>
            <w:proofErr w:type="spellStart"/>
            <w:r w:rsidRPr="00E42317">
              <w:rPr>
                <w:rFonts w:ascii="Arial" w:hAnsi="Arial" w:cs="Arial"/>
                <w:sz w:val="20"/>
                <w:szCs w:val="20"/>
              </w:rPr>
              <w:t>etenders</w:t>
            </w:r>
            <w:proofErr w:type="spellEnd"/>
          </w:p>
        </w:tc>
      </w:tr>
      <w:tr w:rsidR="002753B3" w:rsidRPr="00A94008" w14:paraId="054B6953" w14:textId="77777777" w:rsidTr="00D133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shd w:val="clear" w:color="auto" w:fill="D9D9D9" w:themeFill="background1" w:themeFillShade="D9"/>
          </w:tcPr>
          <w:p w14:paraId="2496EF20" w14:textId="2CFF25DD" w:rsidR="002753B3" w:rsidRPr="00E42317" w:rsidRDefault="002753B3" w:rsidP="00A655E7">
            <w:pPr>
              <w:jc w:val="both"/>
              <w:rPr>
                <w:rFonts w:ascii="Arial" w:hAnsi="Arial" w:cs="Arial"/>
                <w:sz w:val="20"/>
                <w:szCs w:val="20"/>
              </w:rPr>
            </w:pPr>
            <w:r w:rsidRPr="00E42317">
              <w:rPr>
                <w:rFonts w:ascii="Arial" w:hAnsi="Arial" w:cs="Arial"/>
                <w:sz w:val="20"/>
                <w:szCs w:val="20"/>
              </w:rPr>
              <w:t>Contact for Queries</w:t>
            </w:r>
          </w:p>
        </w:tc>
        <w:tc>
          <w:tcPr>
            <w:tcW w:w="5647" w:type="dxa"/>
            <w:shd w:val="clear" w:color="auto" w:fill="auto"/>
          </w:tcPr>
          <w:p w14:paraId="4D605FE3" w14:textId="39D3D72D" w:rsidR="002753B3" w:rsidRPr="00E42317" w:rsidRDefault="002753B3" w:rsidP="002753B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highlight w:val="yellow"/>
              </w:rPr>
            </w:pPr>
            <w:r w:rsidRPr="00E42317">
              <w:rPr>
                <w:rFonts w:ascii="Arial" w:hAnsi="Arial" w:cs="Arial"/>
                <w:noProof/>
                <w:sz w:val="20"/>
                <w:szCs w:val="20"/>
              </w:rPr>
              <w:t xml:space="preserve">Questions and Answers facility on </w:t>
            </w:r>
            <w:hyperlink r:id="rId12" w:history="1">
              <w:r w:rsidRPr="00E42317">
                <w:rPr>
                  <w:rStyle w:val="Hyperlink"/>
                  <w:rFonts w:ascii="Arial" w:hAnsi="Arial" w:cs="Arial"/>
                  <w:noProof/>
                  <w:sz w:val="20"/>
                  <w:szCs w:val="20"/>
                </w:rPr>
                <w:t>www.etenders.gov.ie</w:t>
              </w:r>
            </w:hyperlink>
          </w:p>
        </w:tc>
      </w:tr>
      <w:tr w:rsidR="002753B3" w:rsidRPr="00A94008" w14:paraId="2844B17C" w14:textId="77777777" w:rsidTr="00D13304">
        <w:tc>
          <w:tcPr>
            <w:cnfStyle w:val="001000000000" w:firstRow="0" w:lastRow="0" w:firstColumn="1" w:lastColumn="0" w:oddVBand="0" w:evenVBand="0" w:oddHBand="0" w:evenHBand="0" w:firstRowFirstColumn="0" w:firstRowLastColumn="0" w:lastRowFirstColumn="0" w:lastRowLastColumn="0"/>
            <w:tcW w:w="3369" w:type="dxa"/>
            <w:shd w:val="clear" w:color="auto" w:fill="D9D9D9" w:themeFill="background1" w:themeFillShade="D9"/>
          </w:tcPr>
          <w:p w14:paraId="45D2F92B" w14:textId="66706D72" w:rsidR="002753B3" w:rsidRPr="00E42317" w:rsidRDefault="002753B3" w:rsidP="00A655E7">
            <w:pPr>
              <w:jc w:val="both"/>
              <w:rPr>
                <w:rFonts w:ascii="Arial" w:hAnsi="Arial" w:cs="Arial"/>
                <w:sz w:val="20"/>
                <w:szCs w:val="20"/>
              </w:rPr>
            </w:pPr>
            <w:r w:rsidRPr="00E42317">
              <w:rPr>
                <w:rFonts w:ascii="Arial" w:hAnsi="Arial" w:cs="Arial"/>
                <w:sz w:val="20"/>
                <w:szCs w:val="20"/>
              </w:rPr>
              <w:t>Format for submission of tenders</w:t>
            </w:r>
          </w:p>
        </w:tc>
        <w:tc>
          <w:tcPr>
            <w:tcW w:w="5647" w:type="dxa"/>
          </w:tcPr>
          <w:p w14:paraId="49ADB6A5" w14:textId="4CBC8A39" w:rsidR="002753B3" w:rsidRPr="00E42317" w:rsidRDefault="002753B3" w:rsidP="002753B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highlight w:val="yellow"/>
              </w:rPr>
            </w:pPr>
            <w:r w:rsidRPr="00E42317">
              <w:rPr>
                <w:rFonts w:ascii="Arial" w:hAnsi="Arial" w:cs="Arial"/>
                <w:sz w:val="20"/>
                <w:szCs w:val="20"/>
              </w:rPr>
              <w:t>Tender Post</w:t>
            </w:r>
            <w:r w:rsidR="009C7C4C" w:rsidRPr="00E42317">
              <w:rPr>
                <w:rFonts w:ascii="Arial" w:hAnsi="Arial" w:cs="Arial"/>
                <w:sz w:val="20"/>
                <w:szCs w:val="20"/>
              </w:rPr>
              <w:t>-</w:t>
            </w:r>
            <w:r w:rsidRPr="00E42317">
              <w:rPr>
                <w:rFonts w:ascii="Arial" w:hAnsi="Arial" w:cs="Arial"/>
                <w:sz w:val="20"/>
                <w:szCs w:val="20"/>
              </w:rPr>
              <w:t xml:space="preserve">box facility </w:t>
            </w:r>
            <w:r w:rsidRPr="00E42317">
              <w:rPr>
                <w:rFonts w:ascii="Arial" w:hAnsi="Arial" w:cs="Arial"/>
                <w:noProof/>
                <w:sz w:val="20"/>
                <w:szCs w:val="20"/>
              </w:rPr>
              <w:t xml:space="preserve">on </w:t>
            </w:r>
            <w:hyperlink r:id="rId13" w:history="1">
              <w:r w:rsidRPr="00E42317">
                <w:rPr>
                  <w:rStyle w:val="Hyperlink"/>
                  <w:rFonts w:ascii="Arial" w:hAnsi="Arial" w:cs="Arial"/>
                  <w:noProof/>
                  <w:sz w:val="20"/>
                  <w:szCs w:val="20"/>
                </w:rPr>
                <w:t>www.etenders.gov.ie</w:t>
              </w:r>
            </w:hyperlink>
          </w:p>
        </w:tc>
      </w:tr>
      <w:tr w:rsidR="003E5261" w:rsidRPr="00A94008" w14:paraId="25AFD6E5" w14:textId="77777777" w:rsidTr="5CF216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11A6A0CC" w14:textId="10D9F147" w:rsidR="003E5261" w:rsidRPr="00E42317" w:rsidRDefault="003E5261" w:rsidP="0032768F">
            <w:pPr>
              <w:spacing w:after="0" w:line="240" w:lineRule="auto"/>
              <w:jc w:val="both"/>
              <w:rPr>
                <w:rFonts w:ascii="Arial" w:hAnsi="Arial" w:cs="Arial"/>
                <w:b w:val="0"/>
                <w:bCs w:val="0"/>
                <w:sz w:val="20"/>
                <w:szCs w:val="20"/>
              </w:rPr>
            </w:pPr>
            <w:r w:rsidRPr="00E42317">
              <w:rPr>
                <w:rFonts w:ascii="Arial" w:hAnsi="Arial" w:cs="Arial"/>
                <w:sz w:val="20"/>
                <w:szCs w:val="20"/>
              </w:rPr>
              <w:t xml:space="preserve">Please note that information relating to this </w:t>
            </w:r>
            <w:r w:rsidR="00022054" w:rsidRPr="00E42317">
              <w:rPr>
                <w:rFonts w:ascii="Arial" w:hAnsi="Arial" w:cs="Arial"/>
                <w:sz w:val="20"/>
                <w:szCs w:val="20"/>
              </w:rPr>
              <w:t xml:space="preserve">Call </w:t>
            </w:r>
            <w:r w:rsidR="00F43D5C" w:rsidRPr="00E42317">
              <w:rPr>
                <w:rFonts w:ascii="Arial" w:hAnsi="Arial" w:cs="Arial"/>
                <w:sz w:val="20"/>
                <w:szCs w:val="20"/>
              </w:rPr>
              <w:t>for Te</w:t>
            </w:r>
            <w:r w:rsidRPr="00E42317">
              <w:rPr>
                <w:rFonts w:ascii="Arial" w:hAnsi="Arial" w:cs="Arial"/>
                <w:sz w:val="20"/>
                <w:szCs w:val="20"/>
              </w:rPr>
              <w:t xml:space="preserve">nder, including clarifications and changes, will be published on the Irish Government Procurement Opportunities Portal </w:t>
            </w:r>
            <w:hyperlink r:id="rId14" w:history="1">
              <w:r w:rsidRPr="00E42317">
                <w:rPr>
                  <w:rStyle w:val="Hyperlink"/>
                  <w:rFonts w:ascii="Arial" w:hAnsi="Arial" w:cs="Arial"/>
                  <w:i/>
                  <w:sz w:val="20"/>
                  <w:szCs w:val="20"/>
                </w:rPr>
                <w:t>www.etenders.gov.ie</w:t>
              </w:r>
            </w:hyperlink>
            <w:r w:rsidRPr="00E42317">
              <w:rPr>
                <w:rFonts w:ascii="Arial" w:hAnsi="Arial" w:cs="Arial"/>
                <w:sz w:val="20"/>
                <w:szCs w:val="20"/>
              </w:rPr>
              <w:t xml:space="preserve">. Registration is free of charge and there is no charge for documents. </w:t>
            </w:r>
          </w:p>
          <w:p w14:paraId="4E638A6E" w14:textId="77777777" w:rsidR="002753B3" w:rsidRPr="00E42317" w:rsidRDefault="003E5261" w:rsidP="004159C3">
            <w:pPr>
              <w:spacing w:after="0" w:line="240" w:lineRule="auto"/>
              <w:jc w:val="both"/>
              <w:rPr>
                <w:rFonts w:ascii="Arial" w:hAnsi="Arial" w:cs="Arial"/>
                <w:b w:val="0"/>
                <w:bCs w:val="0"/>
                <w:sz w:val="20"/>
                <w:szCs w:val="20"/>
              </w:rPr>
            </w:pPr>
            <w:r w:rsidRPr="00E42317">
              <w:rPr>
                <w:rFonts w:ascii="Arial" w:hAnsi="Arial" w:cs="Arial"/>
                <w:sz w:val="20"/>
                <w:szCs w:val="20"/>
              </w:rPr>
              <w:t>Please note that the Contracting Authority accept</w:t>
            </w:r>
            <w:r w:rsidR="00A71BFD" w:rsidRPr="00E42317">
              <w:rPr>
                <w:rFonts w:ascii="Arial" w:hAnsi="Arial" w:cs="Arial"/>
                <w:sz w:val="20"/>
                <w:szCs w:val="20"/>
              </w:rPr>
              <w:t>s no</w:t>
            </w:r>
            <w:r w:rsidRPr="00E42317">
              <w:rPr>
                <w:rFonts w:ascii="Arial" w:hAnsi="Arial" w:cs="Arial"/>
                <w:sz w:val="20"/>
                <w:szCs w:val="20"/>
              </w:rPr>
              <w:t xml:space="preserve"> responsibility for information relayed (or not relayed) via third parties.</w:t>
            </w:r>
          </w:p>
          <w:p w14:paraId="591E355C" w14:textId="0F974BAB" w:rsidR="0032768F" w:rsidRPr="00E42317" w:rsidRDefault="006D5CDA" w:rsidP="004159C3">
            <w:pPr>
              <w:spacing w:after="0" w:line="240" w:lineRule="auto"/>
              <w:jc w:val="both"/>
              <w:rPr>
                <w:rFonts w:ascii="Arial" w:hAnsi="Arial" w:cs="Arial"/>
                <w:b w:val="0"/>
                <w:bCs w:val="0"/>
                <w:sz w:val="20"/>
                <w:szCs w:val="20"/>
              </w:rPr>
            </w:pPr>
            <w:r w:rsidRPr="00E42317">
              <w:rPr>
                <w:rFonts w:ascii="Arial" w:hAnsi="Arial" w:cs="Arial"/>
                <w:sz w:val="20"/>
                <w:szCs w:val="20"/>
              </w:rPr>
              <w:t>The Contracting Authority</w:t>
            </w:r>
            <w:r w:rsidRPr="00E42317">
              <w:rPr>
                <w:rFonts w:ascii="Arial" w:hAnsi="Arial" w:cs="Arial"/>
                <w:color w:val="FF0000"/>
                <w:sz w:val="20"/>
                <w:szCs w:val="20"/>
              </w:rPr>
              <w:t xml:space="preserve"> </w:t>
            </w:r>
            <w:r w:rsidRPr="00E42317">
              <w:rPr>
                <w:rFonts w:ascii="Arial" w:hAnsi="Arial" w:cs="Arial"/>
                <w:sz w:val="20"/>
                <w:szCs w:val="20"/>
              </w:rPr>
              <w:t>has provided a Tender Response Document as a separate document for tenderers to use in preparing their response to this tender.  This document and format must be used.</w:t>
            </w:r>
          </w:p>
          <w:p w14:paraId="2900FB27" w14:textId="726BC16E" w:rsidR="00983016" w:rsidRPr="00E42317" w:rsidRDefault="00983016" w:rsidP="00983016">
            <w:pPr>
              <w:spacing w:before="0" w:after="0" w:line="240" w:lineRule="auto"/>
              <w:jc w:val="both"/>
              <w:rPr>
                <w:rFonts w:ascii="Arial" w:hAnsi="Arial" w:cs="Arial"/>
                <w:b w:val="0"/>
                <w:bCs w:val="0"/>
                <w:sz w:val="20"/>
                <w:szCs w:val="20"/>
              </w:rPr>
            </w:pPr>
          </w:p>
        </w:tc>
      </w:tr>
    </w:tbl>
    <w:sdt>
      <w:sdtPr>
        <w:rPr>
          <w:rFonts w:ascii="Arial" w:eastAsia="Times New Roman" w:hAnsi="Arial" w:cs="Arial"/>
          <w:color w:val="auto"/>
          <w:sz w:val="22"/>
          <w:szCs w:val="22"/>
          <w:lang w:val="en-IE"/>
        </w:rPr>
        <w:id w:val="-1537808759"/>
        <w:docPartObj>
          <w:docPartGallery w:val="Table of Contents"/>
          <w:docPartUnique/>
        </w:docPartObj>
      </w:sdtPr>
      <w:sdtEndPr>
        <w:rPr>
          <w:b/>
          <w:bCs/>
          <w:noProof/>
        </w:rPr>
      </w:sdtEndPr>
      <w:sdtContent>
        <w:p w14:paraId="77E91709" w14:textId="77777777" w:rsidR="0032768F" w:rsidRDefault="0032768F" w:rsidP="006D5CDA">
          <w:pPr>
            <w:pStyle w:val="TOCHeading"/>
            <w:numPr>
              <w:ilvl w:val="0"/>
              <w:numId w:val="0"/>
            </w:numPr>
            <w:rPr>
              <w:rFonts w:ascii="Arial" w:eastAsia="Times New Roman" w:hAnsi="Arial" w:cs="Arial"/>
              <w:color w:val="auto"/>
              <w:sz w:val="22"/>
              <w:szCs w:val="22"/>
              <w:lang w:val="en-IE"/>
            </w:rPr>
          </w:pPr>
        </w:p>
        <w:p w14:paraId="742D876D" w14:textId="77777777" w:rsidR="0032768F" w:rsidRDefault="0032768F">
          <w:pPr>
            <w:spacing w:before="0" w:after="160" w:line="259" w:lineRule="auto"/>
            <w:rPr>
              <w:rFonts w:ascii="Arial" w:hAnsi="Arial" w:cs="Arial"/>
            </w:rPr>
          </w:pPr>
          <w:r>
            <w:rPr>
              <w:rFonts w:ascii="Arial" w:hAnsi="Arial" w:cs="Arial"/>
            </w:rPr>
            <w:br w:type="page"/>
          </w:r>
        </w:p>
        <w:p w14:paraId="51B02F7E" w14:textId="4425AB68" w:rsidR="00D20DBE" w:rsidRPr="00A94008" w:rsidRDefault="00D20DBE" w:rsidP="006D5CDA">
          <w:pPr>
            <w:pStyle w:val="TOCHeading"/>
            <w:numPr>
              <w:ilvl w:val="0"/>
              <w:numId w:val="0"/>
            </w:numPr>
            <w:rPr>
              <w:rFonts w:ascii="Arial" w:hAnsi="Arial" w:cs="Arial"/>
              <w:b/>
              <w:bCs/>
              <w:sz w:val="22"/>
              <w:szCs w:val="22"/>
            </w:rPr>
          </w:pPr>
          <w:r w:rsidRPr="00A94008">
            <w:rPr>
              <w:rFonts w:ascii="Arial" w:hAnsi="Arial" w:cs="Arial"/>
              <w:b/>
              <w:bCs/>
              <w:color w:val="auto"/>
              <w:sz w:val="22"/>
              <w:szCs w:val="22"/>
            </w:rPr>
            <w:lastRenderedPageBreak/>
            <w:t>Contents</w:t>
          </w:r>
        </w:p>
        <w:p w14:paraId="4015316F" w14:textId="34729372" w:rsidR="00EA3957" w:rsidRPr="00EA3957" w:rsidRDefault="009C7C4C">
          <w:pPr>
            <w:pStyle w:val="TOC1"/>
            <w:tabs>
              <w:tab w:val="left" w:pos="440"/>
              <w:tab w:val="right" w:leader="dot" w:pos="9016"/>
            </w:tabs>
            <w:rPr>
              <w:rFonts w:eastAsiaTheme="minorEastAsia" w:cstheme="minorBidi"/>
              <w:noProof/>
              <w:kern w:val="2"/>
              <w:lang w:eastAsia="en-IE"/>
              <w14:ligatures w14:val="standardContextual"/>
            </w:rPr>
          </w:pPr>
          <w:r w:rsidRPr="00A94008">
            <w:rPr>
              <w:rFonts w:ascii="Arial" w:hAnsi="Arial" w:cs="Arial"/>
            </w:rPr>
            <w:fldChar w:fldCharType="begin"/>
          </w:r>
          <w:r w:rsidRPr="00A94008">
            <w:rPr>
              <w:rFonts w:ascii="Arial" w:hAnsi="Arial" w:cs="Arial"/>
            </w:rPr>
            <w:instrText xml:space="preserve"> TOC \o "1-2" \h \z \u </w:instrText>
          </w:r>
          <w:r w:rsidRPr="00A94008">
            <w:rPr>
              <w:rFonts w:ascii="Arial" w:hAnsi="Arial" w:cs="Arial"/>
            </w:rPr>
            <w:fldChar w:fldCharType="separate"/>
          </w:r>
          <w:hyperlink w:anchor="_Toc195215529" w:history="1">
            <w:r w:rsidR="00EA3957" w:rsidRPr="00EA3957">
              <w:rPr>
                <w:rStyle w:val="Hyperlink"/>
                <w:rFonts w:ascii="Arial" w:eastAsiaTheme="majorEastAsia" w:hAnsi="Arial" w:cs="Arial"/>
                <w:noProof/>
                <w:sz w:val="20"/>
                <w:szCs w:val="20"/>
              </w:rPr>
              <w:t>1.</w:t>
            </w:r>
            <w:r w:rsidR="00EA3957" w:rsidRPr="00EA3957">
              <w:rPr>
                <w:rFonts w:eastAsiaTheme="minorEastAsia" w:cstheme="minorBidi"/>
                <w:noProof/>
                <w:kern w:val="2"/>
                <w:lang w:eastAsia="en-IE"/>
                <w14:ligatures w14:val="standardContextual"/>
              </w:rPr>
              <w:tab/>
            </w:r>
            <w:r w:rsidR="00EA3957" w:rsidRPr="00EA3957">
              <w:rPr>
                <w:rStyle w:val="Hyperlink"/>
                <w:rFonts w:ascii="Arial" w:eastAsiaTheme="majorEastAsia" w:hAnsi="Arial" w:cs="Arial"/>
                <w:noProof/>
                <w:sz w:val="20"/>
                <w:szCs w:val="20"/>
              </w:rPr>
              <w:t>About the Contracting Authority</w:t>
            </w:r>
            <w:r w:rsidR="00EA3957" w:rsidRPr="00EA3957">
              <w:rPr>
                <w:noProof/>
                <w:webHidden/>
                <w:sz w:val="20"/>
                <w:szCs w:val="20"/>
              </w:rPr>
              <w:tab/>
            </w:r>
            <w:r w:rsidR="00EA3957" w:rsidRPr="00EA3957">
              <w:rPr>
                <w:noProof/>
                <w:webHidden/>
                <w:sz w:val="20"/>
                <w:szCs w:val="20"/>
              </w:rPr>
              <w:fldChar w:fldCharType="begin"/>
            </w:r>
            <w:r w:rsidR="00EA3957" w:rsidRPr="00EA3957">
              <w:rPr>
                <w:noProof/>
                <w:webHidden/>
                <w:sz w:val="20"/>
                <w:szCs w:val="20"/>
              </w:rPr>
              <w:instrText xml:space="preserve"> PAGEREF _Toc195215529 \h </w:instrText>
            </w:r>
            <w:r w:rsidR="00EA3957" w:rsidRPr="00EA3957">
              <w:rPr>
                <w:noProof/>
                <w:webHidden/>
                <w:sz w:val="20"/>
                <w:szCs w:val="20"/>
              </w:rPr>
            </w:r>
            <w:r w:rsidR="00EA3957" w:rsidRPr="00EA3957">
              <w:rPr>
                <w:noProof/>
                <w:webHidden/>
                <w:sz w:val="20"/>
                <w:szCs w:val="20"/>
              </w:rPr>
              <w:fldChar w:fldCharType="separate"/>
            </w:r>
            <w:r w:rsidR="00EA3957" w:rsidRPr="00EA3957">
              <w:rPr>
                <w:noProof/>
                <w:webHidden/>
                <w:sz w:val="20"/>
                <w:szCs w:val="20"/>
              </w:rPr>
              <w:t>4</w:t>
            </w:r>
            <w:r w:rsidR="00EA3957" w:rsidRPr="00EA3957">
              <w:rPr>
                <w:noProof/>
                <w:webHidden/>
                <w:sz w:val="20"/>
                <w:szCs w:val="20"/>
              </w:rPr>
              <w:fldChar w:fldCharType="end"/>
            </w:r>
          </w:hyperlink>
        </w:p>
        <w:p w14:paraId="081633D0" w14:textId="57E65331"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30" w:history="1">
            <w:r w:rsidRPr="00EA3957">
              <w:rPr>
                <w:rStyle w:val="Hyperlink"/>
                <w:rFonts w:ascii="Arial" w:eastAsiaTheme="majorEastAsia" w:hAnsi="Arial" w:cs="Arial"/>
                <w:noProof/>
                <w:sz w:val="20"/>
                <w:szCs w:val="20"/>
              </w:rPr>
              <w:t>1.1</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The Contracting Authority</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_Toc195215530 \h </w:instrText>
            </w:r>
            <w:r w:rsidRPr="00EA3957">
              <w:rPr>
                <w:noProof/>
                <w:webHidden/>
                <w:sz w:val="20"/>
                <w:szCs w:val="20"/>
              </w:rPr>
            </w:r>
            <w:r w:rsidRPr="00EA3957">
              <w:rPr>
                <w:noProof/>
                <w:webHidden/>
                <w:sz w:val="20"/>
                <w:szCs w:val="20"/>
              </w:rPr>
              <w:fldChar w:fldCharType="separate"/>
            </w:r>
            <w:r w:rsidRPr="00EA3957">
              <w:rPr>
                <w:noProof/>
                <w:webHidden/>
                <w:sz w:val="20"/>
                <w:szCs w:val="20"/>
              </w:rPr>
              <w:t>4</w:t>
            </w:r>
            <w:r w:rsidRPr="00EA3957">
              <w:rPr>
                <w:noProof/>
                <w:webHidden/>
                <w:sz w:val="20"/>
                <w:szCs w:val="20"/>
              </w:rPr>
              <w:fldChar w:fldCharType="end"/>
            </w:r>
          </w:hyperlink>
        </w:p>
        <w:p w14:paraId="56CE66C9" w14:textId="46296E00"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31" w:history="1">
            <w:r w:rsidRPr="00EA3957">
              <w:rPr>
                <w:rStyle w:val="Hyperlink"/>
                <w:rFonts w:ascii="Arial" w:eastAsiaTheme="majorEastAsia" w:hAnsi="Arial" w:cs="Arial"/>
                <w:noProof/>
                <w:sz w:val="20"/>
                <w:szCs w:val="20"/>
              </w:rPr>
              <w:t>1.2</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Small and Medium Enterprise Participation</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_Toc195215531 \h </w:instrText>
            </w:r>
            <w:r w:rsidRPr="00EA3957">
              <w:rPr>
                <w:noProof/>
                <w:webHidden/>
                <w:sz w:val="20"/>
                <w:szCs w:val="20"/>
              </w:rPr>
            </w:r>
            <w:r w:rsidRPr="00EA3957">
              <w:rPr>
                <w:noProof/>
                <w:webHidden/>
                <w:sz w:val="20"/>
                <w:szCs w:val="20"/>
              </w:rPr>
              <w:fldChar w:fldCharType="separate"/>
            </w:r>
            <w:r w:rsidRPr="00EA3957">
              <w:rPr>
                <w:noProof/>
                <w:webHidden/>
                <w:sz w:val="20"/>
                <w:szCs w:val="20"/>
              </w:rPr>
              <w:t>4</w:t>
            </w:r>
            <w:r w:rsidRPr="00EA3957">
              <w:rPr>
                <w:noProof/>
                <w:webHidden/>
                <w:sz w:val="20"/>
                <w:szCs w:val="20"/>
              </w:rPr>
              <w:fldChar w:fldCharType="end"/>
            </w:r>
          </w:hyperlink>
        </w:p>
        <w:p w14:paraId="474A1E03" w14:textId="3AE6606E" w:rsidR="00EA3957" w:rsidRPr="00EA3957" w:rsidRDefault="00EA3957">
          <w:pPr>
            <w:pStyle w:val="TOC2"/>
            <w:tabs>
              <w:tab w:val="right" w:leader="dot" w:pos="9016"/>
            </w:tabs>
            <w:rPr>
              <w:rFonts w:eastAsiaTheme="minorEastAsia" w:cstheme="minorBidi"/>
              <w:noProof/>
              <w:kern w:val="2"/>
              <w:lang w:eastAsia="en-IE"/>
              <w14:ligatures w14:val="standardContextual"/>
            </w:rPr>
          </w:pPr>
          <w:hyperlink w:anchor="_Toc195215532" w:history="1">
            <w:r w:rsidRPr="00EA3957">
              <w:rPr>
                <w:rStyle w:val="Hyperlink"/>
                <w:rFonts w:ascii="Arial" w:eastAsiaTheme="majorEastAsia" w:hAnsi="Arial" w:cs="Arial"/>
                <w:noProof/>
                <w:sz w:val="20"/>
                <w:szCs w:val="20"/>
              </w:rPr>
              <w:t>1.3       Climate Action, Sustainable Procurement and Energy Management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_Toc195215532 \h </w:instrText>
            </w:r>
            <w:r w:rsidRPr="00EA3957">
              <w:rPr>
                <w:noProof/>
                <w:webHidden/>
                <w:sz w:val="20"/>
                <w:szCs w:val="20"/>
              </w:rPr>
            </w:r>
            <w:r w:rsidRPr="00EA3957">
              <w:rPr>
                <w:noProof/>
                <w:webHidden/>
                <w:sz w:val="20"/>
                <w:szCs w:val="20"/>
              </w:rPr>
              <w:fldChar w:fldCharType="separate"/>
            </w:r>
            <w:r w:rsidRPr="00EA3957">
              <w:rPr>
                <w:noProof/>
                <w:webHidden/>
                <w:sz w:val="20"/>
                <w:szCs w:val="20"/>
              </w:rPr>
              <w:t>4</w:t>
            </w:r>
            <w:r w:rsidRPr="00EA3957">
              <w:rPr>
                <w:noProof/>
                <w:webHidden/>
                <w:sz w:val="20"/>
                <w:szCs w:val="20"/>
              </w:rPr>
              <w:fldChar w:fldCharType="end"/>
            </w:r>
          </w:hyperlink>
        </w:p>
        <w:p w14:paraId="016E2FA3" w14:textId="08D45A89" w:rsidR="00EA3957" w:rsidRPr="00EA3957" w:rsidRDefault="00EA3957">
          <w:pPr>
            <w:pStyle w:val="TOC1"/>
            <w:tabs>
              <w:tab w:val="left" w:pos="440"/>
              <w:tab w:val="right" w:leader="dot" w:pos="9016"/>
            </w:tabs>
            <w:rPr>
              <w:rFonts w:eastAsiaTheme="minorEastAsia" w:cstheme="minorBidi"/>
              <w:noProof/>
              <w:kern w:val="2"/>
              <w:lang w:eastAsia="en-IE"/>
              <w14:ligatures w14:val="standardContextual"/>
            </w:rPr>
          </w:pPr>
          <w:hyperlink w:anchor="_Toc195215533" w:history="1">
            <w:r w:rsidRPr="00EA3957">
              <w:rPr>
                <w:rStyle w:val="Hyperlink"/>
                <w:rFonts w:ascii="Arial" w:eastAsiaTheme="majorEastAsia" w:hAnsi="Arial" w:cs="Arial"/>
                <w:noProof/>
                <w:sz w:val="20"/>
                <w:szCs w:val="20"/>
              </w:rPr>
              <w:t>2.</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Scope of Framework Agreement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_Toc195215533 \h </w:instrText>
            </w:r>
            <w:r w:rsidRPr="00EA3957">
              <w:rPr>
                <w:noProof/>
                <w:webHidden/>
                <w:sz w:val="20"/>
                <w:szCs w:val="20"/>
              </w:rPr>
            </w:r>
            <w:r w:rsidRPr="00EA3957">
              <w:rPr>
                <w:noProof/>
                <w:webHidden/>
                <w:sz w:val="20"/>
                <w:szCs w:val="20"/>
              </w:rPr>
              <w:fldChar w:fldCharType="separate"/>
            </w:r>
            <w:r w:rsidRPr="00EA3957">
              <w:rPr>
                <w:noProof/>
                <w:webHidden/>
                <w:sz w:val="20"/>
                <w:szCs w:val="20"/>
              </w:rPr>
              <w:t>6</w:t>
            </w:r>
            <w:r w:rsidRPr="00EA3957">
              <w:rPr>
                <w:noProof/>
                <w:webHidden/>
                <w:sz w:val="20"/>
                <w:szCs w:val="20"/>
              </w:rPr>
              <w:fldChar w:fldCharType="end"/>
            </w:r>
          </w:hyperlink>
        </w:p>
        <w:p w14:paraId="7B262BD2" w14:textId="062F12D1"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34" w:history="1">
            <w:r w:rsidRPr="00EA3957">
              <w:rPr>
                <w:rStyle w:val="Hyperlink"/>
                <w:rFonts w:ascii="Arial" w:eastAsiaTheme="majorEastAsia" w:hAnsi="Arial" w:cs="Arial"/>
                <w:noProof/>
                <w:sz w:val="20"/>
                <w:szCs w:val="20"/>
              </w:rPr>
              <w:t>2.1</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Overview of the Requirement/ Type of Framework</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_Toc195215534 \h </w:instrText>
            </w:r>
            <w:r w:rsidRPr="00EA3957">
              <w:rPr>
                <w:noProof/>
                <w:webHidden/>
                <w:sz w:val="20"/>
                <w:szCs w:val="20"/>
              </w:rPr>
            </w:r>
            <w:r w:rsidRPr="00EA3957">
              <w:rPr>
                <w:noProof/>
                <w:webHidden/>
                <w:sz w:val="20"/>
                <w:szCs w:val="20"/>
              </w:rPr>
              <w:fldChar w:fldCharType="separate"/>
            </w:r>
            <w:r w:rsidRPr="00EA3957">
              <w:rPr>
                <w:noProof/>
                <w:webHidden/>
                <w:sz w:val="20"/>
                <w:szCs w:val="20"/>
              </w:rPr>
              <w:t>6</w:t>
            </w:r>
            <w:r w:rsidRPr="00EA3957">
              <w:rPr>
                <w:noProof/>
                <w:webHidden/>
                <w:sz w:val="20"/>
                <w:szCs w:val="20"/>
              </w:rPr>
              <w:fldChar w:fldCharType="end"/>
            </w:r>
          </w:hyperlink>
        </w:p>
        <w:p w14:paraId="026C0C8F" w14:textId="7709F90A"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35" w:history="1">
            <w:r w:rsidRPr="00EA3957">
              <w:rPr>
                <w:rStyle w:val="Hyperlink"/>
                <w:rFonts w:ascii="Arial" w:eastAsiaTheme="majorEastAsia" w:hAnsi="Arial" w:cs="Arial"/>
                <w:noProof/>
                <w:sz w:val="20"/>
                <w:szCs w:val="20"/>
              </w:rPr>
              <w:t>2.2</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Scope of Requirements &amp; Specification</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_Toc195215535 \h </w:instrText>
            </w:r>
            <w:r w:rsidRPr="00EA3957">
              <w:rPr>
                <w:noProof/>
                <w:webHidden/>
                <w:sz w:val="20"/>
                <w:szCs w:val="20"/>
              </w:rPr>
            </w:r>
            <w:r w:rsidRPr="00EA3957">
              <w:rPr>
                <w:noProof/>
                <w:webHidden/>
                <w:sz w:val="20"/>
                <w:szCs w:val="20"/>
              </w:rPr>
              <w:fldChar w:fldCharType="separate"/>
            </w:r>
            <w:r w:rsidRPr="00EA3957">
              <w:rPr>
                <w:noProof/>
                <w:webHidden/>
                <w:sz w:val="20"/>
                <w:szCs w:val="20"/>
              </w:rPr>
              <w:t>6</w:t>
            </w:r>
            <w:r w:rsidRPr="00EA3957">
              <w:rPr>
                <w:noProof/>
                <w:webHidden/>
                <w:sz w:val="20"/>
                <w:szCs w:val="20"/>
              </w:rPr>
              <w:fldChar w:fldCharType="end"/>
            </w:r>
          </w:hyperlink>
        </w:p>
        <w:p w14:paraId="062A6CF2" w14:textId="087F7836"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36" w:history="1">
            <w:r w:rsidRPr="00EA3957">
              <w:rPr>
                <w:rStyle w:val="Hyperlink"/>
                <w:rFonts w:ascii="Arial" w:eastAsiaTheme="majorEastAsia" w:hAnsi="Arial" w:cs="Arial"/>
                <w:noProof/>
                <w:sz w:val="20"/>
                <w:szCs w:val="20"/>
              </w:rPr>
              <w:t>2.3</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Details of Initial Contract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_Toc195215536 \h </w:instrText>
            </w:r>
            <w:r w:rsidRPr="00EA3957">
              <w:rPr>
                <w:noProof/>
                <w:webHidden/>
                <w:sz w:val="20"/>
                <w:szCs w:val="20"/>
              </w:rPr>
            </w:r>
            <w:r w:rsidRPr="00EA3957">
              <w:rPr>
                <w:noProof/>
                <w:webHidden/>
                <w:sz w:val="20"/>
                <w:szCs w:val="20"/>
              </w:rPr>
              <w:fldChar w:fldCharType="separate"/>
            </w:r>
            <w:r w:rsidRPr="00EA3957">
              <w:rPr>
                <w:noProof/>
                <w:webHidden/>
                <w:sz w:val="20"/>
                <w:szCs w:val="20"/>
              </w:rPr>
              <w:t>10</w:t>
            </w:r>
            <w:r w:rsidRPr="00EA3957">
              <w:rPr>
                <w:noProof/>
                <w:webHidden/>
                <w:sz w:val="20"/>
                <w:szCs w:val="20"/>
              </w:rPr>
              <w:fldChar w:fldCharType="end"/>
            </w:r>
          </w:hyperlink>
        </w:p>
        <w:p w14:paraId="24A22CBA" w14:textId="5EFF4CE0"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37" w:history="1">
            <w:r w:rsidRPr="00EA3957">
              <w:rPr>
                <w:rStyle w:val="Hyperlink"/>
                <w:rFonts w:ascii="Arial" w:eastAsiaTheme="majorEastAsia" w:hAnsi="Arial" w:cs="Arial"/>
                <w:noProof/>
                <w:sz w:val="20"/>
                <w:szCs w:val="20"/>
              </w:rPr>
              <w:t>2.4</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Details of contracts under the Framework</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_Toc195215537 \h </w:instrText>
            </w:r>
            <w:r w:rsidRPr="00EA3957">
              <w:rPr>
                <w:noProof/>
                <w:webHidden/>
                <w:sz w:val="20"/>
                <w:szCs w:val="20"/>
              </w:rPr>
            </w:r>
            <w:r w:rsidRPr="00EA3957">
              <w:rPr>
                <w:noProof/>
                <w:webHidden/>
                <w:sz w:val="20"/>
                <w:szCs w:val="20"/>
              </w:rPr>
              <w:fldChar w:fldCharType="separate"/>
            </w:r>
            <w:r w:rsidRPr="00EA3957">
              <w:rPr>
                <w:noProof/>
                <w:webHidden/>
                <w:sz w:val="20"/>
                <w:szCs w:val="20"/>
              </w:rPr>
              <w:t>10</w:t>
            </w:r>
            <w:r w:rsidRPr="00EA3957">
              <w:rPr>
                <w:noProof/>
                <w:webHidden/>
                <w:sz w:val="20"/>
                <w:szCs w:val="20"/>
              </w:rPr>
              <w:fldChar w:fldCharType="end"/>
            </w:r>
          </w:hyperlink>
        </w:p>
        <w:p w14:paraId="7C9A9780" w14:textId="08F7D7CF"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38" w:history="1">
            <w:r w:rsidRPr="00EA3957">
              <w:rPr>
                <w:rStyle w:val="Hyperlink"/>
                <w:rFonts w:ascii="Arial" w:eastAsiaTheme="majorEastAsia" w:hAnsi="Arial" w:cs="Arial"/>
                <w:noProof/>
                <w:sz w:val="20"/>
                <w:szCs w:val="20"/>
              </w:rPr>
              <w:t>2.5</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Contract Management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_Toc195215538 \h </w:instrText>
            </w:r>
            <w:r w:rsidRPr="00EA3957">
              <w:rPr>
                <w:noProof/>
                <w:webHidden/>
                <w:sz w:val="20"/>
                <w:szCs w:val="20"/>
              </w:rPr>
            </w:r>
            <w:r w:rsidRPr="00EA3957">
              <w:rPr>
                <w:noProof/>
                <w:webHidden/>
                <w:sz w:val="20"/>
                <w:szCs w:val="20"/>
              </w:rPr>
              <w:fldChar w:fldCharType="separate"/>
            </w:r>
            <w:r w:rsidRPr="00EA3957">
              <w:rPr>
                <w:noProof/>
                <w:webHidden/>
                <w:sz w:val="20"/>
                <w:szCs w:val="20"/>
              </w:rPr>
              <w:t>10</w:t>
            </w:r>
            <w:r w:rsidRPr="00EA3957">
              <w:rPr>
                <w:noProof/>
                <w:webHidden/>
                <w:sz w:val="20"/>
                <w:szCs w:val="20"/>
              </w:rPr>
              <w:fldChar w:fldCharType="end"/>
            </w:r>
          </w:hyperlink>
        </w:p>
        <w:p w14:paraId="51B30671" w14:textId="516A1CC1"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39" w:history="1">
            <w:r w:rsidRPr="00EA3957">
              <w:rPr>
                <w:rStyle w:val="Hyperlink"/>
                <w:rFonts w:ascii="Arial" w:eastAsiaTheme="majorEastAsia" w:hAnsi="Arial" w:cs="Arial"/>
                <w:noProof/>
                <w:sz w:val="20"/>
                <w:szCs w:val="20"/>
              </w:rPr>
              <w:t>2.6</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Health and Safety</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_Toc195215539 \h </w:instrText>
            </w:r>
            <w:r w:rsidRPr="00EA3957">
              <w:rPr>
                <w:noProof/>
                <w:webHidden/>
                <w:sz w:val="20"/>
                <w:szCs w:val="20"/>
              </w:rPr>
            </w:r>
            <w:r w:rsidRPr="00EA3957">
              <w:rPr>
                <w:noProof/>
                <w:webHidden/>
                <w:sz w:val="20"/>
                <w:szCs w:val="20"/>
              </w:rPr>
              <w:fldChar w:fldCharType="separate"/>
            </w:r>
            <w:r w:rsidRPr="00EA3957">
              <w:rPr>
                <w:noProof/>
                <w:webHidden/>
                <w:sz w:val="20"/>
                <w:szCs w:val="20"/>
              </w:rPr>
              <w:t>10</w:t>
            </w:r>
            <w:r w:rsidRPr="00EA3957">
              <w:rPr>
                <w:noProof/>
                <w:webHidden/>
                <w:sz w:val="20"/>
                <w:szCs w:val="20"/>
              </w:rPr>
              <w:fldChar w:fldCharType="end"/>
            </w:r>
          </w:hyperlink>
        </w:p>
        <w:p w14:paraId="5C0B05B9" w14:textId="4148C0CD" w:rsidR="00EA3957" w:rsidRPr="00EA3957" w:rsidRDefault="00EA3957">
          <w:pPr>
            <w:pStyle w:val="TOC1"/>
            <w:tabs>
              <w:tab w:val="left" w:pos="440"/>
              <w:tab w:val="right" w:leader="dot" w:pos="9016"/>
            </w:tabs>
            <w:rPr>
              <w:rFonts w:eastAsiaTheme="minorEastAsia" w:cstheme="minorBidi"/>
              <w:noProof/>
              <w:kern w:val="2"/>
              <w:lang w:eastAsia="en-IE"/>
              <w14:ligatures w14:val="standardContextual"/>
            </w:rPr>
          </w:pPr>
          <w:hyperlink w:anchor="_Toc195215540" w:history="1">
            <w:r w:rsidRPr="00EA3957">
              <w:rPr>
                <w:rStyle w:val="Hyperlink"/>
                <w:rFonts w:ascii="Arial" w:eastAsiaTheme="majorEastAsia" w:hAnsi="Arial" w:cs="Arial"/>
                <w:noProof/>
                <w:sz w:val="20"/>
                <w:szCs w:val="20"/>
              </w:rPr>
              <w:t>3.</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Establishment and Operation of The Framework</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_Toc195215540 \h </w:instrText>
            </w:r>
            <w:r w:rsidRPr="00EA3957">
              <w:rPr>
                <w:noProof/>
                <w:webHidden/>
                <w:sz w:val="20"/>
                <w:szCs w:val="20"/>
              </w:rPr>
            </w:r>
            <w:r w:rsidRPr="00EA3957">
              <w:rPr>
                <w:noProof/>
                <w:webHidden/>
                <w:sz w:val="20"/>
                <w:szCs w:val="20"/>
              </w:rPr>
              <w:fldChar w:fldCharType="separate"/>
            </w:r>
            <w:r w:rsidRPr="00EA3957">
              <w:rPr>
                <w:noProof/>
                <w:webHidden/>
                <w:sz w:val="20"/>
                <w:szCs w:val="20"/>
              </w:rPr>
              <w:t>11</w:t>
            </w:r>
            <w:r w:rsidRPr="00EA3957">
              <w:rPr>
                <w:noProof/>
                <w:webHidden/>
                <w:sz w:val="20"/>
                <w:szCs w:val="20"/>
              </w:rPr>
              <w:fldChar w:fldCharType="end"/>
            </w:r>
          </w:hyperlink>
        </w:p>
        <w:p w14:paraId="2DE780E5" w14:textId="44CB2C3C"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41" w:history="1">
            <w:r w:rsidRPr="00EA3957">
              <w:rPr>
                <w:rStyle w:val="Hyperlink"/>
                <w:rFonts w:ascii="Arial" w:eastAsiaTheme="majorEastAsia" w:hAnsi="Arial" w:cs="Arial"/>
                <w:noProof/>
                <w:sz w:val="20"/>
                <w:szCs w:val="20"/>
              </w:rPr>
              <w:t>3.1</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Numbers Admitted to the Framework Agreement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_Toc195215541 \h </w:instrText>
            </w:r>
            <w:r w:rsidRPr="00EA3957">
              <w:rPr>
                <w:noProof/>
                <w:webHidden/>
                <w:sz w:val="20"/>
                <w:szCs w:val="20"/>
              </w:rPr>
            </w:r>
            <w:r w:rsidRPr="00EA3957">
              <w:rPr>
                <w:noProof/>
                <w:webHidden/>
                <w:sz w:val="20"/>
                <w:szCs w:val="20"/>
              </w:rPr>
              <w:fldChar w:fldCharType="separate"/>
            </w:r>
            <w:r w:rsidRPr="00EA3957">
              <w:rPr>
                <w:noProof/>
                <w:webHidden/>
                <w:sz w:val="20"/>
                <w:szCs w:val="20"/>
              </w:rPr>
              <w:t>11</w:t>
            </w:r>
            <w:r w:rsidRPr="00EA3957">
              <w:rPr>
                <w:noProof/>
                <w:webHidden/>
                <w:sz w:val="20"/>
                <w:szCs w:val="20"/>
              </w:rPr>
              <w:fldChar w:fldCharType="end"/>
            </w:r>
          </w:hyperlink>
        </w:p>
        <w:p w14:paraId="2548A03E" w14:textId="18A09A8A"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42" w:history="1">
            <w:r w:rsidRPr="00EA3957">
              <w:rPr>
                <w:rStyle w:val="Hyperlink"/>
                <w:rFonts w:ascii="Arial" w:eastAsiaTheme="majorEastAsia" w:hAnsi="Arial" w:cs="Arial"/>
                <w:noProof/>
                <w:sz w:val="20"/>
                <w:szCs w:val="20"/>
              </w:rPr>
              <w:t>3.2</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Duration of the Framework Agreement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_Toc195215542 \h </w:instrText>
            </w:r>
            <w:r w:rsidRPr="00EA3957">
              <w:rPr>
                <w:noProof/>
                <w:webHidden/>
                <w:sz w:val="20"/>
                <w:szCs w:val="20"/>
              </w:rPr>
            </w:r>
            <w:r w:rsidRPr="00EA3957">
              <w:rPr>
                <w:noProof/>
                <w:webHidden/>
                <w:sz w:val="20"/>
                <w:szCs w:val="20"/>
              </w:rPr>
              <w:fldChar w:fldCharType="separate"/>
            </w:r>
            <w:r w:rsidRPr="00EA3957">
              <w:rPr>
                <w:noProof/>
                <w:webHidden/>
                <w:sz w:val="20"/>
                <w:szCs w:val="20"/>
              </w:rPr>
              <w:t>11</w:t>
            </w:r>
            <w:r w:rsidRPr="00EA3957">
              <w:rPr>
                <w:noProof/>
                <w:webHidden/>
                <w:sz w:val="20"/>
                <w:szCs w:val="20"/>
              </w:rPr>
              <w:fldChar w:fldCharType="end"/>
            </w:r>
          </w:hyperlink>
        </w:p>
        <w:p w14:paraId="6E383633" w14:textId="2E6A8BC0"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43" w:history="1">
            <w:r w:rsidRPr="00EA3957">
              <w:rPr>
                <w:rStyle w:val="Hyperlink"/>
                <w:rFonts w:ascii="Arial" w:eastAsiaTheme="majorEastAsia" w:hAnsi="Arial" w:cs="Arial"/>
                <w:noProof/>
                <w:sz w:val="20"/>
                <w:szCs w:val="20"/>
              </w:rPr>
              <w:t>3.3</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Estimated Value of the Framework Agreement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_Toc195215543 \h </w:instrText>
            </w:r>
            <w:r w:rsidRPr="00EA3957">
              <w:rPr>
                <w:noProof/>
                <w:webHidden/>
                <w:sz w:val="20"/>
                <w:szCs w:val="20"/>
              </w:rPr>
            </w:r>
            <w:r w:rsidRPr="00EA3957">
              <w:rPr>
                <w:noProof/>
                <w:webHidden/>
                <w:sz w:val="20"/>
                <w:szCs w:val="20"/>
              </w:rPr>
              <w:fldChar w:fldCharType="separate"/>
            </w:r>
            <w:r w:rsidRPr="00EA3957">
              <w:rPr>
                <w:noProof/>
                <w:webHidden/>
                <w:sz w:val="20"/>
                <w:szCs w:val="20"/>
              </w:rPr>
              <w:t>11</w:t>
            </w:r>
            <w:r w:rsidRPr="00EA3957">
              <w:rPr>
                <w:noProof/>
                <w:webHidden/>
                <w:sz w:val="20"/>
                <w:szCs w:val="20"/>
              </w:rPr>
              <w:fldChar w:fldCharType="end"/>
            </w:r>
          </w:hyperlink>
        </w:p>
        <w:p w14:paraId="7D842DE5" w14:textId="1566D254"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44" w:history="1">
            <w:r w:rsidRPr="00EA3957">
              <w:rPr>
                <w:rStyle w:val="Hyperlink"/>
                <w:rFonts w:ascii="Arial" w:eastAsiaTheme="majorEastAsia" w:hAnsi="Arial" w:cs="Arial"/>
                <w:noProof/>
                <w:sz w:val="20"/>
                <w:szCs w:val="20"/>
              </w:rPr>
              <w:t>3.4</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Pricing</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_Toc195215544 \h </w:instrText>
            </w:r>
            <w:r w:rsidRPr="00EA3957">
              <w:rPr>
                <w:noProof/>
                <w:webHidden/>
                <w:sz w:val="20"/>
                <w:szCs w:val="20"/>
              </w:rPr>
            </w:r>
            <w:r w:rsidRPr="00EA3957">
              <w:rPr>
                <w:noProof/>
                <w:webHidden/>
                <w:sz w:val="20"/>
                <w:szCs w:val="20"/>
              </w:rPr>
              <w:fldChar w:fldCharType="separate"/>
            </w:r>
            <w:r w:rsidRPr="00EA3957">
              <w:rPr>
                <w:noProof/>
                <w:webHidden/>
                <w:sz w:val="20"/>
                <w:szCs w:val="20"/>
              </w:rPr>
              <w:t>11</w:t>
            </w:r>
            <w:r w:rsidRPr="00EA3957">
              <w:rPr>
                <w:noProof/>
                <w:webHidden/>
                <w:sz w:val="20"/>
                <w:szCs w:val="20"/>
              </w:rPr>
              <w:fldChar w:fldCharType="end"/>
            </w:r>
          </w:hyperlink>
        </w:p>
        <w:p w14:paraId="52E1B5A2" w14:textId="76828FB0"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45" w:history="1">
            <w:r w:rsidRPr="00EA3957">
              <w:rPr>
                <w:rStyle w:val="Hyperlink"/>
                <w:rFonts w:ascii="Arial" w:eastAsiaTheme="majorEastAsia" w:hAnsi="Arial" w:cs="Arial"/>
                <w:noProof/>
                <w:sz w:val="20"/>
                <w:szCs w:val="20"/>
              </w:rPr>
              <w:t>3.5</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Awarding Contracts under the Framework Agreement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_Toc195215545 \h </w:instrText>
            </w:r>
            <w:r w:rsidRPr="00EA3957">
              <w:rPr>
                <w:noProof/>
                <w:webHidden/>
                <w:sz w:val="20"/>
                <w:szCs w:val="20"/>
              </w:rPr>
            </w:r>
            <w:r w:rsidRPr="00EA3957">
              <w:rPr>
                <w:noProof/>
                <w:webHidden/>
                <w:sz w:val="20"/>
                <w:szCs w:val="20"/>
              </w:rPr>
              <w:fldChar w:fldCharType="separate"/>
            </w:r>
            <w:r w:rsidRPr="00EA3957">
              <w:rPr>
                <w:noProof/>
                <w:webHidden/>
                <w:sz w:val="20"/>
                <w:szCs w:val="20"/>
              </w:rPr>
              <w:t>11</w:t>
            </w:r>
            <w:r w:rsidRPr="00EA3957">
              <w:rPr>
                <w:noProof/>
                <w:webHidden/>
                <w:sz w:val="20"/>
                <w:szCs w:val="20"/>
              </w:rPr>
              <w:fldChar w:fldCharType="end"/>
            </w:r>
          </w:hyperlink>
        </w:p>
        <w:p w14:paraId="3801E30A" w14:textId="53D466F8"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46" w:history="1">
            <w:r w:rsidRPr="00EA3957">
              <w:rPr>
                <w:rStyle w:val="Hyperlink"/>
                <w:rFonts w:ascii="Arial" w:eastAsiaTheme="majorEastAsia" w:hAnsi="Arial" w:cs="Arial"/>
                <w:noProof/>
                <w:sz w:val="20"/>
                <w:szCs w:val="20"/>
              </w:rPr>
              <w:t>3.6</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Right to Tender outside of the Framework</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_Toc195215546 \h </w:instrText>
            </w:r>
            <w:r w:rsidRPr="00EA3957">
              <w:rPr>
                <w:noProof/>
                <w:webHidden/>
                <w:sz w:val="20"/>
                <w:szCs w:val="20"/>
              </w:rPr>
            </w:r>
            <w:r w:rsidRPr="00EA3957">
              <w:rPr>
                <w:noProof/>
                <w:webHidden/>
                <w:sz w:val="20"/>
                <w:szCs w:val="20"/>
              </w:rPr>
              <w:fldChar w:fldCharType="separate"/>
            </w:r>
            <w:r w:rsidRPr="00EA3957">
              <w:rPr>
                <w:noProof/>
                <w:webHidden/>
                <w:sz w:val="20"/>
                <w:szCs w:val="20"/>
              </w:rPr>
              <w:t>11</w:t>
            </w:r>
            <w:r w:rsidRPr="00EA3957">
              <w:rPr>
                <w:noProof/>
                <w:webHidden/>
                <w:sz w:val="20"/>
                <w:szCs w:val="20"/>
              </w:rPr>
              <w:fldChar w:fldCharType="end"/>
            </w:r>
          </w:hyperlink>
        </w:p>
        <w:p w14:paraId="3B6FD2A5" w14:textId="69F4C566"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47" w:history="1">
            <w:r w:rsidRPr="00EA3957">
              <w:rPr>
                <w:rStyle w:val="Hyperlink"/>
                <w:rFonts w:ascii="Arial" w:eastAsiaTheme="majorEastAsia" w:hAnsi="Arial" w:cs="Arial"/>
                <w:noProof/>
                <w:sz w:val="20"/>
                <w:szCs w:val="20"/>
              </w:rPr>
              <w:t>3.7</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Compliance with the Terms and Conditions of the Framework Agreement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_Toc195215547 \h </w:instrText>
            </w:r>
            <w:r w:rsidRPr="00EA3957">
              <w:rPr>
                <w:noProof/>
                <w:webHidden/>
                <w:sz w:val="20"/>
                <w:szCs w:val="20"/>
              </w:rPr>
            </w:r>
            <w:r w:rsidRPr="00EA3957">
              <w:rPr>
                <w:noProof/>
                <w:webHidden/>
                <w:sz w:val="20"/>
                <w:szCs w:val="20"/>
              </w:rPr>
              <w:fldChar w:fldCharType="separate"/>
            </w:r>
            <w:r w:rsidRPr="00EA3957">
              <w:rPr>
                <w:noProof/>
                <w:webHidden/>
                <w:sz w:val="20"/>
                <w:szCs w:val="20"/>
              </w:rPr>
              <w:t>11</w:t>
            </w:r>
            <w:r w:rsidRPr="00EA3957">
              <w:rPr>
                <w:noProof/>
                <w:webHidden/>
                <w:sz w:val="20"/>
                <w:szCs w:val="20"/>
              </w:rPr>
              <w:fldChar w:fldCharType="end"/>
            </w:r>
          </w:hyperlink>
        </w:p>
        <w:p w14:paraId="4BF0DFE1" w14:textId="1E6AFC18"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48" w:history="1">
            <w:r w:rsidRPr="00EA3957">
              <w:rPr>
                <w:rStyle w:val="Hyperlink"/>
                <w:rFonts w:ascii="Arial" w:eastAsiaTheme="majorEastAsia" w:hAnsi="Arial" w:cs="Arial"/>
                <w:noProof/>
                <w:sz w:val="20"/>
                <w:szCs w:val="20"/>
              </w:rPr>
              <w:t>3.9</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Termination of Framework/Contract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_Toc195215548 \h </w:instrText>
            </w:r>
            <w:r w:rsidRPr="00EA3957">
              <w:rPr>
                <w:noProof/>
                <w:webHidden/>
                <w:sz w:val="20"/>
                <w:szCs w:val="20"/>
              </w:rPr>
            </w:r>
            <w:r w:rsidRPr="00EA3957">
              <w:rPr>
                <w:noProof/>
                <w:webHidden/>
                <w:sz w:val="20"/>
                <w:szCs w:val="20"/>
              </w:rPr>
              <w:fldChar w:fldCharType="separate"/>
            </w:r>
            <w:r w:rsidRPr="00EA3957">
              <w:rPr>
                <w:noProof/>
                <w:webHidden/>
                <w:sz w:val="20"/>
                <w:szCs w:val="20"/>
              </w:rPr>
              <w:t>12</w:t>
            </w:r>
            <w:r w:rsidRPr="00EA3957">
              <w:rPr>
                <w:noProof/>
                <w:webHidden/>
                <w:sz w:val="20"/>
                <w:szCs w:val="20"/>
              </w:rPr>
              <w:fldChar w:fldCharType="end"/>
            </w:r>
          </w:hyperlink>
        </w:p>
        <w:p w14:paraId="72C98FB4" w14:textId="3892D58E" w:rsidR="00EA3957" w:rsidRPr="00EA3957" w:rsidRDefault="00EA3957">
          <w:pPr>
            <w:pStyle w:val="TOC1"/>
            <w:tabs>
              <w:tab w:val="left" w:pos="440"/>
              <w:tab w:val="right" w:leader="dot" w:pos="9016"/>
            </w:tabs>
            <w:rPr>
              <w:rFonts w:eastAsiaTheme="minorEastAsia" w:cstheme="minorBidi"/>
              <w:noProof/>
              <w:kern w:val="2"/>
              <w:lang w:eastAsia="en-IE"/>
              <w14:ligatures w14:val="standardContextual"/>
            </w:rPr>
          </w:pPr>
          <w:hyperlink w:anchor="_Toc195215549" w:history="1">
            <w:r w:rsidRPr="00EA3957">
              <w:rPr>
                <w:rStyle w:val="Hyperlink"/>
                <w:rFonts w:ascii="Arial" w:eastAsiaTheme="majorEastAsia" w:hAnsi="Arial" w:cs="Arial"/>
                <w:noProof/>
                <w:sz w:val="20"/>
                <w:szCs w:val="20"/>
              </w:rPr>
              <w:t>4.</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Selection Criteria</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_Toc195215549 \h </w:instrText>
            </w:r>
            <w:r w:rsidRPr="00EA3957">
              <w:rPr>
                <w:noProof/>
                <w:webHidden/>
                <w:sz w:val="20"/>
                <w:szCs w:val="20"/>
              </w:rPr>
            </w:r>
            <w:r w:rsidRPr="00EA3957">
              <w:rPr>
                <w:noProof/>
                <w:webHidden/>
                <w:sz w:val="20"/>
                <w:szCs w:val="20"/>
              </w:rPr>
              <w:fldChar w:fldCharType="separate"/>
            </w:r>
            <w:r w:rsidRPr="00EA3957">
              <w:rPr>
                <w:noProof/>
                <w:webHidden/>
                <w:sz w:val="20"/>
                <w:szCs w:val="20"/>
              </w:rPr>
              <w:t>13</w:t>
            </w:r>
            <w:r w:rsidRPr="00EA3957">
              <w:rPr>
                <w:noProof/>
                <w:webHidden/>
                <w:sz w:val="20"/>
                <w:szCs w:val="20"/>
              </w:rPr>
              <w:fldChar w:fldCharType="end"/>
            </w:r>
          </w:hyperlink>
        </w:p>
        <w:p w14:paraId="399AEBD8" w14:textId="03646DAA"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50" w:history="1">
            <w:r w:rsidRPr="00EA3957">
              <w:rPr>
                <w:rStyle w:val="Hyperlink"/>
                <w:rFonts w:ascii="Arial" w:eastAsiaTheme="majorEastAsia" w:hAnsi="Arial" w:cs="Arial"/>
                <w:noProof/>
                <w:sz w:val="20"/>
                <w:szCs w:val="20"/>
              </w:rPr>
              <w:t>4.1</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 xml:space="preserve"> Relying on the Standing of Other Entities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_Toc195215550 \h </w:instrText>
            </w:r>
            <w:r w:rsidRPr="00EA3957">
              <w:rPr>
                <w:noProof/>
                <w:webHidden/>
                <w:sz w:val="20"/>
                <w:szCs w:val="20"/>
              </w:rPr>
            </w:r>
            <w:r w:rsidRPr="00EA3957">
              <w:rPr>
                <w:noProof/>
                <w:webHidden/>
                <w:sz w:val="20"/>
                <w:szCs w:val="20"/>
              </w:rPr>
              <w:fldChar w:fldCharType="separate"/>
            </w:r>
            <w:r w:rsidRPr="00EA3957">
              <w:rPr>
                <w:noProof/>
                <w:webHidden/>
                <w:sz w:val="20"/>
                <w:szCs w:val="20"/>
              </w:rPr>
              <w:t>13</w:t>
            </w:r>
            <w:r w:rsidRPr="00EA3957">
              <w:rPr>
                <w:noProof/>
                <w:webHidden/>
                <w:sz w:val="20"/>
                <w:szCs w:val="20"/>
              </w:rPr>
              <w:fldChar w:fldCharType="end"/>
            </w:r>
          </w:hyperlink>
        </w:p>
        <w:p w14:paraId="07569643" w14:textId="3CB4E0E7"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51" w:history="1">
            <w:r w:rsidRPr="00EA3957">
              <w:rPr>
                <w:rStyle w:val="Hyperlink"/>
                <w:rFonts w:ascii="Arial" w:eastAsiaTheme="majorEastAsia" w:hAnsi="Arial" w:cs="Arial"/>
                <w:noProof/>
                <w:sz w:val="20"/>
                <w:szCs w:val="20"/>
              </w:rPr>
              <w:t>4.2</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General, Financial and Legal Requirements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_Toc195215551 \h </w:instrText>
            </w:r>
            <w:r w:rsidRPr="00EA3957">
              <w:rPr>
                <w:noProof/>
                <w:webHidden/>
                <w:sz w:val="20"/>
                <w:szCs w:val="20"/>
              </w:rPr>
            </w:r>
            <w:r w:rsidRPr="00EA3957">
              <w:rPr>
                <w:noProof/>
                <w:webHidden/>
                <w:sz w:val="20"/>
                <w:szCs w:val="20"/>
              </w:rPr>
              <w:fldChar w:fldCharType="separate"/>
            </w:r>
            <w:r w:rsidRPr="00EA3957">
              <w:rPr>
                <w:noProof/>
                <w:webHidden/>
                <w:sz w:val="20"/>
                <w:szCs w:val="20"/>
              </w:rPr>
              <w:t>13</w:t>
            </w:r>
            <w:r w:rsidRPr="00EA3957">
              <w:rPr>
                <w:noProof/>
                <w:webHidden/>
                <w:sz w:val="20"/>
                <w:szCs w:val="20"/>
              </w:rPr>
              <w:fldChar w:fldCharType="end"/>
            </w:r>
          </w:hyperlink>
        </w:p>
        <w:p w14:paraId="1FCF452F" w14:textId="5818C7C3"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52" w:history="1">
            <w:r w:rsidRPr="00EA3957">
              <w:rPr>
                <w:rStyle w:val="Hyperlink"/>
                <w:rFonts w:ascii="Arial" w:eastAsiaTheme="majorEastAsia" w:hAnsi="Arial" w:cs="Arial"/>
                <w:noProof/>
                <w:sz w:val="20"/>
                <w:szCs w:val="20"/>
              </w:rPr>
              <w:t>4.3</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Professional and Technical Ability</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_Toc195215552 \h </w:instrText>
            </w:r>
            <w:r w:rsidRPr="00EA3957">
              <w:rPr>
                <w:noProof/>
                <w:webHidden/>
                <w:sz w:val="20"/>
                <w:szCs w:val="20"/>
              </w:rPr>
            </w:r>
            <w:r w:rsidRPr="00EA3957">
              <w:rPr>
                <w:noProof/>
                <w:webHidden/>
                <w:sz w:val="20"/>
                <w:szCs w:val="20"/>
              </w:rPr>
              <w:fldChar w:fldCharType="separate"/>
            </w:r>
            <w:r w:rsidRPr="00EA3957">
              <w:rPr>
                <w:noProof/>
                <w:webHidden/>
                <w:sz w:val="20"/>
                <w:szCs w:val="20"/>
              </w:rPr>
              <w:t>15</w:t>
            </w:r>
            <w:r w:rsidRPr="00EA3957">
              <w:rPr>
                <w:noProof/>
                <w:webHidden/>
                <w:sz w:val="20"/>
                <w:szCs w:val="20"/>
              </w:rPr>
              <w:fldChar w:fldCharType="end"/>
            </w:r>
          </w:hyperlink>
        </w:p>
        <w:p w14:paraId="6D9DE26E" w14:textId="62F1A7B0" w:rsidR="00EA3957" w:rsidRPr="00EA3957" w:rsidRDefault="00EA3957">
          <w:pPr>
            <w:pStyle w:val="TOC1"/>
            <w:tabs>
              <w:tab w:val="left" w:pos="440"/>
              <w:tab w:val="right" w:leader="dot" w:pos="9016"/>
            </w:tabs>
            <w:rPr>
              <w:rFonts w:eastAsiaTheme="minorEastAsia" w:cstheme="minorBidi"/>
              <w:noProof/>
              <w:kern w:val="2"/>
              <w:lang w:eastAsia="en-IE"/>
              <w14:ligatures w14:val="standardContextual"/>
            </w:rPr>
          </w:pPr>
          <w:hyperlink w:anchor="_Toc195215553" w:history="1">
            <w:r w:rsidRPr="00EA3957">
              <w:rPr>
                <w:rStyle w:val="Hyperlink"/>
                <w:rFonts w:ascii="Arial" w:eastAsiaTheme="majorEastAsia" w:hAnsi="Arial" w:cs="Arial"/>
                <w:noProof/>
                <w:sz w:val="20"/>
                <w:szCs w:val="20"/>
              </w:rPr>
              <w:t>5.</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Award Criteria</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_Toc195215553 \h </w:instrText>
            </w:r>
            <w:r w:rsidRPr="00EA3957">
              <w:rPr>
                <w:noProof/>
                <w:webHidden/>
                <w:sz w:val="20"/>
                <w:szCs w:val="20"/>
              </w:rPr>
            </w:r>
            <w:r w:rsidRPr="00EA3957">
              <w:rPr>
                <w:noProof/>
                <w:webHidden/>
                <w:sz w:val="20"/>
                <w:szCs w:val="20"/>
              </w:rPr>
              <w:fldChar w:fldCharType="separate"/>
            </w:r>
            <w:r w:rsidRPr="00EA3957">
              <w:rPr>
                <w:noProof/>
                <w:webHidden/>
                <w:sz w:val="20"/>
                <w:szCs w:val="20"/>
              </w:rPr>
              <w:t>16</w:t>
            </w:r>
            <w:r w:rsidRPr="00EA3957">
              <w:rPr>
                <w:noProof/>
                <w:webHidden/>
                <w:sz w:val="20"/>
                <w:szCs w:val="20"/>
              </w:rPr>
              <w:fldChar w:fldCharType="end"/>
            </w:r>
          </w:hyperlink>
        </w:p>
        <w:p w14:paraId="5D04854E" w14:textId="403CDF19"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54" w:history="1">
            <w:r w:rsidRPr="00EA3957">
              <w:rPr>
                <w:rStyle w:val="Hyperlink"/>
                <w:rFonts w:ascii="Arial" w:eastAsiaTheme="majorEastAsia" w:hAnsi="Arial" w:cs="Arial"/>
                <w:noProof/>
                <w:sz w:val="20"/>
                <w:szCs w:val="20"/>
              </w:rPr>
              <w:t>5.1</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Methodology for Calculating Scoring of Qualitative Criteria</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_Toc195215554 \h </w:instrText>
            </w:r>
            <w:r w:rsidRPr="00EA3957">
              <w:rPr>
                <w:noProof/>
                <w:webHidden/>
                <w:sz w:val="20"/>
                <w:szCs w:val="20"/>
              </w:rPr>
            </w:r>
            <w:r w:rsidRPr="00EA3957">
              <w:rPr>
                <w:noProof/>
                <w:webHidden/>
                <w:sz w:val="20"/>
                <w:szCs w:val="20"/>
              </w:rPr>
              <w:fldChar w:fldCharType="separate"/>
            </w:r>
            <w:r w:rsidRPr="00EA3957">
              <w:rPr>
                <w:noProof/>
                <w:webHidden/>
                <w:sz w:val="20"/>
                <w:szCs w:val="20"/>
              </w:rPr>
              <w:t>19</w:t>
            </w:r>
            <w:r w:rsidRPr="00EA3957">
              <w:rPr>
                <w:noProof/>
                <w:webHidden/>
                <w:sz w:val="20"/>
                <w:szCs w:val="20"/>
              </w:rPr>
              <w:fldChar w:fldCharType="end"/>
            </w:r>
          </w:hyperlink>
        </w:p>
        <w:p w14:paraId="117AD82E" w14:textId="19728473"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55" w:history="1">
            <w:r w:rsidRPr="00EA3957">
              <w:rPr>
                <w:rStyle w:val="Hyperlink"/>
                <w:rFonts w:ascii="Arial" w:eastAsiaTheme="majorEastAsia" w:hAnsi="Arial" w:cs="Arial"/>
                <w:noProof/>
                <w:sz w:val="20"/>
                <w:szCs w:val="20"/>
              </w:rPr>
              <w:t>5.2</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Methodology for Calculating the Cost Score</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_Toc195215555 \h </w:instrText>
            </w:r>
            <w:r w:rsidRPr="00EA3957">
              <w:rPr>
                <w:noProof/>
                <w:webHidden/>
                <w:sz w:val="20"/>
                <w:szCs w:val="20"/>
              </w:rPr>
            </w:r>
            <w:r w:rsidRPr="00EA3957">
              <w:rPr>
                <w:noProof/>
                <w:webHidden/>
                <w:sz w:val="20"/>
                <w:szCs w:val="20"/>
              </w:rPr>
              <w:fldChar w:fldCharType="separate"/>
            </w:r>
            <w:r w:rsidRPr="00EA3957">
              <w:rPr>
                <w:noProof/>
                <w:webHidden/>
                <w:sz w:val="20"/>
                <w:szCs w:val="20"/>
              </w:rPr>
              <w:t>20</w:t>
            </w:r>
            <w:r w:rsidRPr="00EA3957">
              <w:rPr>
                <w:noProof/>
                <w:webHidden/>
                <w:sz w:val="20"/>
                <w:szCs w:val="20"/>
              </w:rPr>
              <w:fldChar w:fldCharType="end"/>
            </w:r>
          </w:hyperlink>
        </w:p>
        <w:p w14:paraId="30C42432" w14:textId="585B5625"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56" w:history="1">
            <w:r w:rsidRPr="00EA3957">
              <w:rPr>
                <w:rStyle w:val="Hyperlink"/>
                <w:rFonts w:ascii="Arial" w:eastAsiaTheme="majorEastAsia" w:hAnsi="Arial" w:cs="Arial"/>
                <w:noProof/>
                <w:sz w:val="20"/>
                <w:szCs w:val="20"/>
              </w:rPr>
              <w:t>5.3</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Clarification / Verification Meetings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_Toc195215556 \h </w:instrText>
            </w:r>
            <w:r w:rsidRPr="00EA3957">
              <w:rPr>
                <w:noProof/>
                <w:webHidden/>
                <w:sz w:val="20"/>
                <w:szCs w:val="20"/>
              </w:rPr>
            </w:r>
            <w:r w:rsidRPr="00EA3957">
              <w:rPr>
                <w:noProof/>
                <w:webHidden/>
                <w:sz w:val="20"/>
                <w:szCs w:val="20"/>
              </w:rPr>
              <w:fldChar w:fldCharType="separate"/>
            </w:r>
            <w:r w:rsidRPr="00EA3957">
              <w:rPr>
                <w:noProof/>
                <w:webHidden/>
                <w:sz w:val="20"/>
                <w:szCs w:val="20"/>
              </w:rPr>
              <w:t>20</w:t>
            </w:r>
            <w:r w:rsidRPr="00EA3957">
              <w:rPr>
                <w:noProof/>
                <w:webHidden/>
                <w:sz w:val="20"/>
                <w:szCs w:val="20"/>
              </w:rPr>
              <w:fldChar w:fldCharType="end"/>
            </w:r>
          </w:hyperlink>
        </w:p>
        <w:p w14:paraId="6FAD5094" w14:textId="42BFA28A"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57" w:history="1">
            <w:r w:rsidRPr="00EA3957">
              <w:rPr>
                <w:rStyle w:val="Hyperlink"/>
                <w:rFonts w:ascii="Arial" w:eastAsiaTheme="majorEastAsia" w:hAnsi="Arial" w:cs="Arial"/>
                <w:noProof/>
                <w:sz w:val="20"/>
                <w:szCs w:val="20"/>
              </w:rPr>
              <w:t>5.4</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Clarification of Abnormally Low Tenders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_Toc195215557 \h </w:instrText>
            </w:r>
            <w:r w:rsidRPr="00EA3957">
              <w:rPr>
                <w:noProof/>
                <w:webHidden/>
                <w:sz w:val="20"/>
                <w:szCs w:val="20"/>
              </w:rPr>
            </w:r>
            <w:r w:rsidRPr="00EA3957">
              <w:rPr>
                <w:noProof/>
                <w:webHidden/>
                <w:sz w:val="20"/>
                <w:szCs w:val="20"/>
              </w:rPr>
              <w:fldChar w:fldCharType="separate"/>
            </w:r>
            <w:r w:rsidRPr="00EA3957">
              <w:rPr>
                <w:noProof/>
                <w:webHidden/>
                <w:sz w:val="20"/>
                <w:szCs w:val="20"/>
              </w:rPr>
              <w:t>20</w:t>
            </w:r>
            <w:r w:rsidRPr="00EA3957">
              <w:rPr>
                <w:noProof/>
                <w:webHidden/>
                <w:sz w:val="20"/>
                <w:szCs w:val="20"/>
              </w:rPr>
              <w:fldChar w:fldCharType="end"/>
            </w:r>
          </w:hyperlink>
        </w:p>
        <w:p w14:paraId="66F9235E" w14:textId="236443F3" w:rsidR="00EA3957" w:rsidRPr="00EA3957" w:rsidRDefault="00EA3957">
          <w:pPr>
            <w:pStyle w:val="TOC1"/>
            <w:tabs>
              <w:tab w:val="left" w:pos="440"/>
              <w:tab w:val="right" w:leader="dot" w:pos="9016"/>
            </w:tabs>
            <w:rPr>
              <w:rFonts w:eastAsiaTheme="minorEastAsia" w:cstheme="minorBidi"/>
              <w:noProof/>
              <w:kern w:val="2"/>
              <w:lang w:eastAsia="en-IE"/>
              <w14:ligatures w14:val="standardContextual"/>
            </w:rPr>
          </w:pPr>
          <w:hyperlink w:anchor="_Toc195215558" w:history="1">
            <w:r w:rsidRPr="00EA3957">
              <w:rPr>
                <w:rStyle w:val="Hyperlink"/>
                <w:rFonts w:ascii="Arial" w:eastAsiaTheme="majorEastAsia" w:hAnsi="Arial" w:cs="Arial"/>
                <w:noProof/>
                <w:sz w:val="20"/>
                <w:szCs w:val="20"/>
              </w:rPr>
              <w:t>6.</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Instructions to Tenderers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_Toc195215558 \h </w:instrText>
            </w:r>
            <w:r w:rsidRPr="00EA3957">
              <w:rPr>
                <w:noProof/>
                <w:webHidden/>
                <w:sz w:val="20"/>
                <w:szCs w:val="20"/>
              </w:rPr>
            </w:r>
            <w:r w:rsidRPr="00EA3957">
              <w:rPr>
                <w:noProof/>
                <w:webHidden/>
                <w:sz w:val="20"/>
                <w:szCs w:val="20"/>
              </w:rPr>
              <w:fldChar w:fldCharType="separate"/>
            </w:r>
            <w:r w:rsidRPr="00EA3957">
              <w:rPr>
                <w:noProof/>
                <w:webHidden/>
                <w:sz w:val="20"/>
                <w:szCs w:val="20"/>
              </w:rPr>
              <w:t>20</w:t>
            </w:r>
            <w:r w:rsidRPr="00EA3957">
              <w:rPr>
                <w:noProof/>
                <w:webHidden/>
                <w:sz w:val="20"/>
                <w:szCs w:val="20"/>
              </w:rPr>
              <w:fldChar w:fldCharType="end"/>
            </w:r>
          </w:hyperlink>
        </w:p>
        <w:p w14:paraId="7ECEB2AC" w14:textId="0255BC46"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59" w:history="1">
            <w:r w:rsidRPr="00EA3957">
              <w:rPr>
                <w:rStyle w:val="Hyperlink"/>
                <w:rFonts w:ascii="Arial" w:eastAsiaTheme="majorEastAsia" w:hAnsi="Arial" w:cs="Arial"/>
                <w:noProof/>
                <w:sz w:val="20"/>
                <w:szCs w:val="20"/>
              </w:rPr>
              <w:t>6.1</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Submission of Tenders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_Toc195215559 \h </w:instrText>
            </w:r>
            <w:r w:rsidRPr="00EA3957">
              <w:rPr>
                <w:noProof/>
                <w:webHidden/>
                <w:sz w:val="20"/>
                <w:szCs w:val="20"/>
              </w:rPr>
            </w:r>
            <w:r w:rsidRPr="00EA3957">
              <w:rPr>
                <w:noProof/>
                <w:webHidden/>
                <w:sz w:val="20"/>
                <w:szCs w:val="20"/>
              </w:rPr>
              <w:fldChar w:fldCharType="separate"/>
            </w:r>
            <w:r w:rsidRPr="00EA3957">
              <w:rPr>
                <w:noProof/>
                <w:webHidden/>
                <w:sz w:val="20"/>
                <w:szCs w:val="20"/>
              </w:rPr>
              <w:t>20</w:t>
            </w:r>
            <w:r w:rsidRPr="00EA3957">
              <w:rPr>
                <w:noProof/>
                <w:webHidden/>
                <w:sz w:val="20"/>
                <w:szCs w:val="20"/>
              </w:rPr>
              <w:fldChar w:fldCharType="end"/>
            </w:r>
          </w:hyperlink>
        </w:p>
        <w:p w14:paraId="5AA97568" w14:textId="0239E338"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60" w:history="1">
            <w:r w:rsidRPr="00EA3957">
              <w:rPr>
                <w:rStyle w:val="Hyperlink"/>
                <w:rFonts w:ascii="Arial" w:eastAsiaTheme="majorEastAsia" w:hAnsi="Arial" w:cs="Arial"/>
                <w:noProof/>
                <w:sz w:val="20"/>
                <w:szCs w:val="20"/>
              </w:rPr>
              <w:t xml:space="preserve">6.2 </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Closing date for Tenders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_Toc195215560 \h </w:instrText>
            </w:r>
            <w:r w:rsidRPr="00EA3957">
              <w:rPr>
                <w:noProof/>
                <w:webHidden/>
                <w:sz w:val="20"/>
                <w:szCs w:val="20"/>
              </w:rPr>
            </w:r>
            <w:r w:rsidRPr="00EA3957">
              <w:rPr>
                <w:noProof/>
                <w:webHidden/>
                <w:sz w:val="20"/>
                <w:szCs w:val="20"/>
              </w:rPr>
              <w:fldChar w:fldCharType="separate"/>
            </w:r>
            <w:r w:rsidRPr="00EA3957">
              <w:rPr>
                <w:noProof/>
                <w:webHidden/>
                <w:sz w:val="20"/>
                <w:szCs w:val="20"/>
              </w:rPr>
              <w:t>21</w:t>
            </w:r>
            <w:r w:rsidRPr="00EA3957">
              <w:rPr>
                <w:noProof/>
                <w:webHidden/>
                <w:sz w:val="20"/>
                <w:szCs w:val="20"/>
              </w:rPr>
              <w:fldChar w:fldCharType="end"/>
            </w:r>
          </w:hyperlink>
        </w:p>
        <w:p w14:paraId="3209F99D" w14:textId="55BF90CB"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61" w:history="1">
            <w:r w:rsidRPr="00EA3957">
              <w:rPr>
                <w:rStyle w:val="Hyperlink"/>
                <w:rFonts w:ascii="Arial" w:eastAsiaTheme="majorEastAsia" w:hAnsi="Arial" w:cs="Arial"/>
                <w:noProof/>
                <w:sz w:val="20"/>
                <w:szCs w:val="20"/>
              </w:rPr>
              <w:t>6.3</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Queries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_Toc195215561 \h </w:instrText>
            </w:r>
            <w:r w:rsidRPr="00EA3957">
              <w:rPr>
                <w:noProof/>
                <w:webHidden/>
                <w:sz w:val="20"/>
                <w:szCs w:val="20"/>
              </w:rPr>
            </w:r>
            <w:r w:rsidRPr="00EA3957">
              <w:rPr>
                <w:noProof/>
                <w:webHidden/>
                <w:sz w:val="20"/>
                <w:szCs w:val="20"/>
              </w:rPr>
              <w:fldChar w:fldCharType="separate"/>
            </w:r>
            <w:r w:rsidRPr="00EA3957">
              <w:rPr>
                <w:noProof/>
                <w:webHidden/>
                <w:sz w:val="20"/>
                <w:szCs w:val="20"/>
              </w:rPr>
              <w:t>21</w:t>
            </w:r>
            <w:r w:rsidRPr="00EA3957">
              <w:rPr>
                <w:noProof/>
                <w:webHidden/>
                <w:sz w:val="20"/>
                <w:szCs w:val="20"/>
              </w:rPr>
              <w:fldChar w:fldCharType="end"/>
            </w:r>
          </w:hyperlink>
        </w:p>
        <w:p w14:paraId="43B9C5EA" w14:textId="6CED7B3C"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62" w:history="1">
            <w:r w:rsidRPr="00EA3957">
              <w:rPr>
                <w:rStyle w:val="Hyperlink"/>
                <w:rFonts w:ascii="Arial" w:eastAsiaTheme="majorEastAsia" w:hAnsi="Arial" w:cs="Arial"/>
                <w:noProof/>
                <w:sz w:val="20"/>
                <w:szCs w:val="20"/>
              </w:rPr>
              <w:t>6.4</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Extension of Tender Period</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_Toc195215562 \h </w:instrText>
            </w:r>
            <w:r w:rsidRPr="00EA3957">
              <w:rPr>
                <w:noProof/>
                <w:webHidden/>
                <w:sz w:val="20"/>
                <w:szCs w:val="20"/>
              </w:rPr>
            </w:r>
            <w:r w:rsidRPr="00EA3957">
              <w:rPr>
                <w:noProof/>
                <w:webHidden/>
                <w:sz w:val="20"/>
                <w:szCs w:val="20"/>
              </w:rPr>
              <w:fldChar w:fldCharType="separate"/>
            </w:r>
            <w:r w:rsidRPr="00EA3957">
              <w:rPr>
                <w:noProof/>
                <w:webHidden/>
                <w:sz w:val="20"/>
                <w:szCs w:val="20"/>
              </w:rPr>
              <w:t>21</w:t>
            </w:r>
            <w:r w:rsidRPr="00EA3957">
              <w:rPr>
                <w:noProof/>
                <w:webHidden/>
                <w:sz w:val="20"/>
                <w:szCs w:val="20"/>
              </w:rPr>
              <w:fldChar w:fldCharType="end"/>
            </w:r>
          </w:hyperlink>
        </w:p>
        <w:p w14:paraId="48EA7F98" w14:textId="2F3680AA"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63" w:history="1">
            <w:r w:rsidRPr="00EA3957">
              <w:rPr>
                <w:rStyle w:val="Hyperlink"/>
                <w:rFonts w:ascii="Arial" w:eastAsiaTheme="majorEastAsia" w:hAnsi="Arial" w:cs="Arial"/>
                <w:noProof/>
                <w:sz w:val="20"/>
                <w:szCs w:val="20"/>
              </w:rPr>
              <w:t>6.5</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Tender Validity Period</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_Toc195215563 \h </w:instrText>
            </w:r>
            <w:r w:rsidRPr="00EA3957">
              <w:rPr>
                <w:noProof/>
                <w:webHidden/>
                <w:sz w:val="20"/>
                <w:szCs w:val="20"/>
              </w:rPr>
            </w:r>
            <w:r w:rsidRPr="00EA3957">
              <w:rPr>
                <w:noProof/>
                <w:webHidden/>
                <w:sz w:val="20"/>
                <w:szCs w:val="20"/>
              </w:rPr>
              <w:fldChar w:fldCharType="separate"/>
            </w:r>
            <w:r w:rsidRPr="00EA3957">
              <w:rPr>
                <w:noProof/>
                <w:webHidden/>
                <w:sz w:val="20"/>
                <w:szCs w:val="20"/>
              </w:rPr>
              <w:t>21</w:t>
            </w:r>
            <w:r w:rsidRPr="00EA3957">
              <w:rPr>
                <w:noProof/>
                <w:webHidden/>
                <w:sz w:val="20"/>
                <w:szCs w:val="20"/>
              </w:rPr>
              <w:fldChar w:fldCharType="end"/>
            </w:r>
          </w:hyperlink>
        </w:p>
        <w:p w14:paraId="672DBF09" w14:textId="68EB7A02"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64" w:history="1">
            <w:r w:rsidRPr="00EA3957">
              <w:rPr>
                <w:rStyle w:val="Hyperlink"/>
                <w:rFonts w:ascii="Arial" w:eastAsiaTheme="majorEastAsia" w:hAnsi="Arial" w:cs="Arial"/>
                <w:noProof/>
                <w:sz w:val="20"/>
                <w:szCs w:val="20"/>
              </w:rPr>
              <w:t>6.6</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Discrepancies between documents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_Toc195215564 \h </w:instrText>
            </w:r>
            <w:r w:rsidRPr="00EA3957">
              <w:rPr>
                <w:noProof/>
                <w:webHidden/>
                <w:sz w:val="20"/>
                <w:szCs w:val="20"/>
              </w:rPr>
            </w:r>
            <w:r w:rsidRPr="00EA3957">
              <w:rPr>
                <w:noProof/>
                <w:webHidden/>
                <w:sz w:val="20"/>
                <w:szCs w:val="20"/>
              </w:rPr>
              <w:fldChar w:fldCharType="separate"/>
            </w:r>
            <w:r w:rsidRPr="00EA3957">
              <w:rPr>
                <w:noProof/>
                <w:webHidden/>
                <w:sz w:val="20"/>
                <w:szCs w:val="20"/>
              </w:rPr>
              <w:t>21</w:t>
            </w:r>
            <w:r w:rsidRPr="00EA3957">
              <w:rPr>
                <w:noProof/>
                <w:webHidden/>
                <w:sz w:val="20"/>
                <w:szCs w:val="20"/>
              </w:rPr>
              <w:fldChar w:fldCharType="end"/>
            </w:r>
          </w:hyperlink>
        </w:p>
        <w:p w14:paraId="6106ADC9" w14:textId="366E7B8A"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65" w:history="1">
            <w:r w:rsidRPr="00EA3957">
              <w:rPr>
                <w:rStyle w:val="Hyperlink"/>
                <w:rFonts w:ascii="Arial" w:eastAsiaTheme="majorEastAsia" w:hAnsi="Arial" w:cs="Arial"/>
                <w:noProof/>
                <w:sz w:val="20"/>
                <w:szCs w:val="20"/>
              </w:rPr>
              <w:t>6.7</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Amendment of Tender Documentation</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_Toc195215565 \h </w:instrText>
            </w:r>
            <w:r w:rsidRPr="00EA3957">
              <w:rPr>
                <w:noProof/>
                <w:webHidden/>
                <w:sz w:val="20"/>
                <w:szCs w:val="20"/>
              </w:rPr>
            </w:r>
            <w:r w:rsidRPr="00EA3957">
              <w:rPr>
                <w:noProof/>
                <w:webHidden/>
                <w:sz w:val="20"/>
                <w:szCs w:val="20"/>
              </w:rPr>
              <w:fldChar w:fldCharType="separate"/>
            </w:r>
            <w:r w:rsidRPr="00EA3957">
              <w:rPr>
                <w:noProof/>
                <w:webHidden/>
                <w:sz w:val="20"/>
                <w:szCs w:val="20"/>
              </w:rPr>
              <w:t>21</w:t>
            </w:r>
            <w:r w:rsidRPr="00EA3957">
              <w:rPr>
                <w:noProof/>
                <w:webHidden/>
                <w:sz w:val="20"/>
                <w:szCs w:val="20"/>
              </w:rPr>
              <w:fldChar w:fldCharType="end"/>
            </w:r>
          </w:hyperlink>
        </w:p>
        <w:p w14:paraId="5845D8FA" w14:textId="67A6BD65"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66" w:history="1">
            <w:r w:rsidRPr="00EA3957">
              <w:rPr>
                <w:rStyle w:val="Hyperlink"/>
                <w:rFonts w:ascii="Arial" w:eastAsiaTheme="majorEastAsia" w:hAnsi="Arial" w:cs="Arial"/>
                <w:noProof/>
                <w:sz w:val="20"/>
                <w:szCs w:val="20"/>
              </w:rPr>
              <w:t>6.8</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Collusive Tendering</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_Toc195215566 \h </w:instrText>
            </w:r>
            <w:r w:rsidRPr="00EA3957">
              <w:rPr>
                <w:noProof/>
                <w:webHidden/>
                <w:sz w:val="20"/>
                <w:szCs w:val="20"/>
              </w:rPr>
            </w:r>
            <w:r w:rsidRPr="00EA3957">
              <w:rPr>
                <w:noProof/>
                <w:webHidden/>
                <w:sz w:val="20"/>
                <w:szCs w:val="20"/>
              </w:rPr>
              <w:fldChar w:fldCharType="separate"/>
            </w:r>
            <w:r w:rsidRPr="00EA3957">
              <w:rPr>
                <w:noProof/>
                <w:webHidden/>
                <w:sz w:val="20"/>
                <w:szCs w:val="20"/>
              </w:rPr>
              <w:t>22</w:t>
            </w:r>
            <w:r w:rsidRPr="00EA3957">
              <w:rPr>
                <w:noProof/>
                <w:webHidden/>
                <w:sz w:val="20"/>
                <w:szCs w:val="20"/>
              </w:rPr>
              <w:fldChar w:fldCharType="end"/>
            </w:r>
          </w:hyperlink>
        </w:p>
        <w:p w14:paraId="0AA1CA50" w14:textId="6062C9B2"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67" w:history="1">
            <w:r w:rsidRPr="00EA3957">
              <w:rPr>
                <w:rStyle w:val="Hyperlink"/>
                <w:rFonts w:ascii="Arial" w:eastAsiaTheme="majorEastAsia" w:hAnsi="Arial" w:cs="Arial"/>
                <w:noProof/>
                <w:sz w:val="20"/>
                <w:szCs w:val="20"/>
              </w:rPr>
              <w:t>6.9</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Confidentiality</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_Toc195215567 \h </w:instrText>
            </w:r>
            <w:r w:rsidRPr="00EA3957">
              <w:rPr>
                <w:noProof/>
                <w:webHidden/>
                <w:sz w:val="20"/>
                <w:szCs w:val="20"/>
              </w:rPr>
            </w:r>
            <w:r w:rsidRPr="00EA3957">
              <w:rPr>
                <w:noProof/>
                <w:webHidden/>
                <w:sz w:val="20"/>
                <w:szCs w:val="20"/>
              </w:rPr>
              <w:fldChar w:fldCharType="separate"/>
            </w:r>
            <w:r w:rsidRPr="00EA3957">
              <w:rPr>
                <w:noProof/>
                <w:webHidden/>
                <w:sz w:val="20"/>
                <w:szCs w:val="20"/>
              </w:rPr>
              <w:t>22</w:t>
            </w:r>
            <w:r w:rsidRPr="00EA3957">
              <w:rPr>
                <w:noProof/>
                <w:webHidden/>
                <w:sz w:val="20"/>
                <w:szCs w:val="20"/>
              </w:rPr>
              <w:fldChar w:fldCharType="end"/>
            </w:r>
          </w:hyperlink>
        </w:p>
        <w:p w14:paraId="7BDB0A38" w14:textId="1C54F2B3"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68" w:history="1">
            <w:r w:rsidRPr="00EA3957">
              <w:rPr>
                <w:rStyle w:val="Hyperlink"/>
                <w:rFonts w:ascii="Arial" w:eastAsiaTheme="majorEastAsia" w:hAnsi="Arial" w:cs="Arial"/>
                <w:noProof/>
                <w:sz w:val="20"/>
                <w:szCs w:val="20"/>
              </w:rPr>
              <w:t>6.10</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Conflict of Interest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_Toc195215568 \h </w:instrText>
            </w:r>
            <w:r w:rsidRPr="00EA3957">
              <w:rPr>
                <w:noProof/>
                <w:webHidden/>
                <w:sz w:val="20"/>
                <w:szCs w:val="20"/>
              </w:rPr>
            </w:r>
            <w:r w:rsidRPr="00EA3957">
              <w:rPr>
                <w:noProof/>
                <w:webHidden/>
                <w:sz w:val="20"/>
                <w:szCs w:val="20"/>
              </w:rPr>
              <w:fldChar w:fldCharType="separate"/>
            </w:r>
            <w:r w:rsidRPr="00EA3957">
              <w:rPr>
                <w:noProof/>
                <w:webHidden/>
                <w:sz w:val="20"/>
                <w:szCs w:val="20"/>
              </w:rPr>
              <w:t>22</w:t>
            </w:r>
            <w:r w:rsidRPr="00EA3957">
              <w:rPr>
                <w:noProof/>
                <w:webHidden/>
                <w:sz w:val="20"/>
                <w:szCs w:val="20"/>
              </w:rPr>
              <w:fldChar w:fldCharType="end"/>
            </w:r>
          </w:hyperlink>
        </w:p>
        <w:p w14:paraId="1D23F82A" w14:textId="13BEC6AC"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69" w:history="1">
            <w:r w:rsidRPr="00EA3957">
              <w:rPr>
                <w:rStyle w:val="Hyperlink"/>
                <w:rFonts w:ascii="Arial" w:eastAsiaTheme="majorEastAsia" w:hAnsi="Arial" w:cs="Arial"/>
                <w:noProof/>
                <w:sz w:val="20"/>
                <w:szCs w:val="20"/>
              </w:rPr>
              <w:t>6.11</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Anti-Competitive Conduct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_Toc195215569 \h </w:instrText>
            </w:r>
            <w:r w:rsidRPr="00EA3957">
              <w:rPr>
                <w:noProof/>
                <w:webHidden/>
                <w:sz w:val="20"/>
                <w:szCs w:val="20"/>
              </w:rPr>
            </w:r>
            <w:r w:rsidRPr="00EA3957">
              <w:rPr>
                <w:noProof/>
                <w:webHidden/>
                <w:sz w:val="20"/>
                <w:szCs w:val="20"/>
              </w:rPr>
              <w:fldChar w:fldCharType="separate"/>
            </w:r>
            <w:r w:rsidRPr="00EA3957">
              <w:rPr>
                <w:noProof/>
                <w:webHidden/>
                <w:sz w:val="20"/>
                <w:szCs w:val="20"/>
              </w:rPr>
              <w:t>22</w:t>
            </w:r>
            <w:r w:rsidRPr="00EA3957">
              <w:rPr>
                <w:noProof/>
                <w:webHidden/>
                <w:sz w:val="20"/>
                <w:szCs w:val="20"/>
              </w:rPr>
              <w:fldChar w:fldCharType="end"/>
            </w:r>
          </w:hyperlink>
        </w:p>
        <w:p w14:paraId="07F41371" w14:textId="4F3F5FE8"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0" w:history="1">
            <w:r w:rsidRPr="00EA3957">
              <w:rPr>
                <w:rStyle w:val="Hyperlink"/>
                <w:rFonts w:ascii="Arial" w:eastAsiaTheme="majorEastAsia" w:hAnsi="Arial" w:cs="Arial"/>
                <w:noProof/>
                <w:sz w:val="20"/>
                <w:szCs w:val="20"/>
              </w:rPr>
              <w:t>6.12</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Freedom of Information Acts &amp; Access to Information on the Environmental Regulations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_Toc195215570 \h </w:instrText>
            </w:r>
            <w:r w:rsidRPr="00EA3957">
              <w:rPr>
                <w:noProof/>
                <w:webHidden/>
                <w:sz w:val="20"/>
                <w:szCs w:val="20"/>
              </w:rPr>
            </w:r>
            <w:r w:rsidRPr="00EA3957">
              <w:rPr>
                <w:noProof/>
                <w:webHidden/>
                <w:sz w:val="20"/>
                <w:szCs w:val="20"/>
              </w:rPr>
              <w:fldChar w:fldCharType="separate"/>
            </w:r>
            <w:r w:rsidRPr="00EA3957">
              <w:rPr>
                <w:noProof/>
                <w:webHidden/>
                <w:sz w:val="20"/>
                <w:szCs w:val="20"/>
              </w:rPr>
              <w:t>22</w:t>
            </w:r>
            <w:r w:rsidRPr="00EA3957">
              <w:rPr>
                <w:noProof/>
                <w:webHidden/>
                <w:sz w:val="20"/>
                <w:szCs w:val="20"/>
              </w:rPr>
              <w:fldChar w:fldCharType="end"/>
            </w:r>
          </w:hyperlink>
        </w:p>
        <w:p w14:paraId="399A81A9" w14:textId="0C51AC8C"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1" w:history="1">
            <w:r w:rsidRPr="00EA3957">
              <w:rPr>
                <w:rStyle w:val="Hyperlink"/>
                <w:rFonts w:ascii="Arial" w:eastAsiaTheme="majorEastAsia" w:hAnsi="Arial" w:cs="Arial"/>
                <w:noProof/>
                <w:sz w:val="20"/>
                <w:szCs w:val="20"/>
              </w:rPr>
              <w:t>6.13</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Data Protection</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_Toc195215571 \h </w:instrText>
            </w:r>
            <w:r w:rsidRPr="00EA3957">
              <w:rPr>
                <w:noProof/>
                <w:webHidden/>
                <w:sz w:val="20"/>
                <w:szCs w:val="20"/>
              </w:rPr>
            </w:r>
            <w:r w:rsidRPr="00EA3957">
              <w:rPr>
                <w:noProof/>
                <w:webHidden/>
                <w:sz w:val="20"/>
                <w:szCs w:val="20"/>
              </w:rPr>
              <w:fldChar w:fldCharType="separate"/>
            </w:r>
            <w:r w:rsidRPr="00EA3957">
              <w:rPr>
                <w:noProof/>
                <w:webHidden/>
                <w:sz w:val="20"/>
                <w:szCs w:val="20"/>
              </w:rPr>
              <w:t>23</w:t>
            </w:r>
            <w:r w:rsidRPr="00EA3957">
              <w:rPr>
                <w:noProof/>
                <w:webHidden/>
                <w:sz w:val="20"/>
                <w:szCs w:val="20"/>
              </w:rPr>
              <w:fldChar w:fldCharType="end"/>
            </w:r>
          </w:hyperlink>
        </w:p>
        <w:p w14:paraId="776CFF4A" w14:textId="0AED27C8"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2" w:history="1">
            <w:r w:rsidRPr="00EA3957">
              <w:rPr>
                <w:rStyle w:val="Hyperlink"/>
                <w:rFonts w:ascii="Arial" w:eastAsiaTheme="majorEastAsia" w:hAnsi="Arial" w:cs="Arial"/>
                <w:noProof/>
                <w:sz w:val="20"/>
                <w:szCs w:val="20"/>
              </w:rPr>
              <w:t>6.14</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Publicity</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_Toc195215572 \h </w:instrText>
            </w:r>
            <w:r w:rsidRPr="00EA3957">
              <w:rPr>
                <w:noProof/>
                <w:webHidden/>
                <w:sz w:val="20"/>
                <w:szCs w:val="20"/>
              </w:rPr>
            </w:r>
            <w:r w:rsidRPr="00EA3957">
              <w:rPr>
                <w:noProof/>
                <w:webHidden/>
                <w:sz w:val="20"/>
                <w:szCs w:val="20"/>
              </w:rPr>
              <w:fldChar w:fldCharType="separate"/>
            </w:r>
            <w:r w:rsidRPr="00EA3957">
              <w:rPr>
                <w:noProof/>
                <w:webHidden/>
                <w:sz w:val="20"/>
                <w:szCs w:val="20"/>
              </w:rPr>
              <w:t>23</w:t>
            </w:r>
            <w:r w:rsidRPr="00EA3957">
              <w:rPr>
                <w:noProof/>
                <w:webHidden/>
                <w:sz w:val="20"/>
                <w:szCs w:val="20"/>
              </w:rPr>
              <w:fldChar w:fldCharType="end"/>
            </w:r>
          </w:hyperlink>
        </w:p>
        <w:p w14:paraId="2B8AC45A" w14:textId="74770866"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3" w:history="1">
            <w:r w:rsidRPr="00EA3957">
              <w:rPr>
                <w:rStyle w:val="Hyperlink"/>
                <w:rFonts w:ascii="Arial" w:eastAsiaTheme="majorEastAsia" w:hAnsi="Arial" w:cs="Arial"/>
                <w:noProof/>
                <w:sz w:val="20"/>
                <w:szCs w:val="20"/>
              </w:rPr>
              <w:t>6.15</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Correction of Errors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_Toc195215573 \h </w:instrText>
            </w:r>
            <w:r w:rsidRPr="00EA3957">
              <w:rPr>
                <w:noProof/>
                <w:webHidden/>
                <w:sz w:val="20"/>
                <w:szCs w:val="20"/>
              </w:rPr>
            </w:r>
            <w:r w:rsidRPr="00EA3957">
              <w:rPr>
                <w:noProof/>
                <w:webHidden/>
                <w:sz w:val="20"/>
                <w:szCs w:val="20"/>
              </w:rPr>
              <w:fldChar w:fldCharType="separate"/>
            </w:r>
            <w:r w:rsidRPr="00EA3957">
              <w:rPr>
                <w:noProof/>
                <w:webHidden/>
                <w:sz w:val="20"/>
                <w:szCs w:val="20"/>
              </w:rPr>
              <w:t>23</w:t>
            </w:r>
            <w:r w:rsidRPr="00EA3957">
              <w:rPr>
                <w:noProof/>
                <w:webHidden/>
                <w:sz w:val="20"/>
                <w:szCs w:val="20"/>
              </w:rPr>
              <w:fldChar w:fldCharType="end"/>
            </w:r>
          </w:hyperlink>
        </w:p>
        <w:p w14:paraId="059B7DF3" w14:textId="4C6445A7"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4" w:history="1">
            <w:r w:rsidRPr="00EA3957">
              <w:rPr>
                <w:rStyle w:val="Hyperlink"/>
                <w:rFonts w:ascii="Arial" w:eastAsiaTheme="majorEastAsia" w:hAnsi="Arial" w:cs="Arial"/>
                <w:noProof/>
                <w:sz w:val="20"/>
                <w:szCs w:val="20"/>
              </w:rPr>
              <w:t>6.16</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Notification of Tender Evaluations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_Toc195215574 \h </w:instrText>
            </w:r>
            <w:r w:rsidRPr="00EA3957">
              <w:rPr>
                <w:noProof/>
                <w:webHidden/>
                <w:sz w:val="20"/>
                <w:szCs w:val="20"/>
              </w:rPr>
            </w:r>
            <w:r w:rsidRPr="00EA3957">
              <w:rPr>
                <w:noProof/>
                <w:webHidden/>
                <w:sz w:val="20"/>
                <w:szCs w:val="20"/>
              </w:rPr>
              <w:fldChar w:fldCharType="separate"/>
            </w:r>
            <w:r w:rsidRPr="00EA3957">
              <w:rPr>
                <w:noProof/>
                <w:webHidden/>
                <w:sz w:val="20"/>
                <w:szCs w:val="20"/>
              </w:rPr>
              <w:t>23</w:t>
            </w:r>
            <w:r w:rsidRPr="00EA3957">
              <w:rPr>
                <w:noProof/>
                <w:webHidden/>
                <w:sz w:val="20"/>
                <w:szCs w:val="20"/>
              </w:rPr>
              <w:fldChar w:fldCharType="end"/>
            </w:r>
          </w:hyperlink>
        </w:p>
        <w:p w14:paraId="393B912B" w14:textId="6D44135F"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5" w:history="1">
            <w:r w:rsidRPr="00EA3957">
              <w:rPr>
                <w:rStyle w:val="Hyperlink"/>
                <w:rFonts w:ascii="Arial" w:eastAsiaTheme="majorEastAsia" w:hAnsi="Arial" w:cs="Arial"/>
                <w:noProof/>
                <w:sz w:val="20"/>
                <w:szCs w:val="20"/>
              </w:rPr>
              <w:t>6.17</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Services Contract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_Toc195215575 \h </w:instrText>
            </w:r>
            <w:r w:rsidRPr="00EA3957">
              <w:rPr>
                <w:noProof/>
                <w:webHidden/>
                <w:sz w:val="20"/>
                <w:szCs w:val="20"/>
              </w:rPr>
            </w:r>
            <w:r w:rsidRPr="00EA3957">
              <w:rPr>
                <w:noProof/>
                <w:webHidden/>
                <w:sz w:val="20"/>
                <w:szCs w:val="20"/>
              </w:rPr>
              <w:fldChar w:fldCharType="separate"/>
            </w:r>
            <w:r w:rsidRPr="00EA3957">
              <w:rPr>
                <w:noProof/>
                <w:webHidden/>
                <w:sz w:val="20"/>
                <w:szCs w:val="20"/>
              </w:rPr>
              <w:t>24</w:t>
            </w:r>
            <w:r w:rsidRPr="00EA3957">
              <w:rPr>
                <w:noProof/>
                <w:webHidden/>
                <w:sz w:val="20"/>
                <w:szCs w:val="20"/>
              </w:rPr>
              <w:fldChar w:fldCharType="end"/>
            </w:r>
          </w:hyperlink>
        </w:p>
        <w:p w14:paraId="3D3CF9CF" w14:textId="4337C8B2"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6" w:history="1">
            <w:r w:rsidRPr="00EA3957">
              <w:rPr>
                <w:rStyle w:val="Hyperlink"/>
                <w:rFonts w:ascii="Arial" w:eastAsiaTheme="majorEastAsia" w:hAnsi="Arial" w:cs="Arial"/>
                <w:noProof/>
                <w:sz w:val="20"/>
                <w:szCs w:val="20"/>
              </w:rPr>
              <w:t>6.18</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Return of Signed Contracts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_Toc195215576 \h </w:instrText>
            </w:r>
            <w:r w:rsidRPr="00EA3957">
              <w:rPr>
                <w:noProof/>
                <w:webHidden/>
                <w:sz w:val="20"/>
                <w:szCs w:val="20"/>
              </w:rPr>
            </w:r>
            <w:r w:rsidRPr="00EA3957">
              <w:rPr>
                <w:noProof/>
                <w:webHidden/>
                <w:sz w:val="20"/>
                <w:szCs w:val="20"/>
              </w:rPr>
              <w:fldChar w:fldCharType="separate"/>
            </w:r>
            <w:r w:rsidRPr="00EA3957">
              <w:rPr>
                <w:noProof/>
                <w:webHidden/>
                <w:sz w:val="20"/>
                <w:szCs w:val="20"/>
              </w:rPr>
              <w:t>24</w:t>
            </w:r>
            <w:r w:rsidRPr="00EA3957">
              <w:rPr>
                <w:noProof/>
                <w:webHidden/>
                <w:sz w:val="20"/>
                <w:szCs w:val="20"/>
              </w:rPr>
              <w:fldChar w:fldCharType="end"/>
            </w:r>
          </w:hyperlink>
        </w:p>
        <w:p w14:paraId="67485636" w14:textId="274A66CF"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7" w:history="1">
            <w:r w:rsidRPr="00EA3957">
              <w:rPr>
                <w:rStyle w:val="Hyperlink"/>
                <w:rFonts w:ascii="Arial" w:eastAsiaTheme="majorEastAsia" w:hAnsi="Arial" w:cs="Arial"/>
                <w:noProof/>
                <w:sz w:val="20"/>
                <w:szCs w:val="20"/>
              </w:rPr>
              <w:t>6.19</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Change in the Composition of a Tender</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_Toc195215577 \h </w:instrText>
            </w:r>
            <w:r w:rsidRPr="00EA3957">
              <w:rPr>
                <w:noProof/>
                <w:webHidden/>
                <w:sz w:val="20"/>
                <w:szCs w:val="20"/>
              </w:rPr>
            </w:r>
            <w:r w:rsidRPr="00EA3957">
              <w:rPr>
                <w:noProof/>
                <w:webHidden/>
                <w:sz w:val="20"/>
                <w:szCs w:val="20"/>
              </w:rPr>
              <w:fldChar w:fldCharType="separate"/>
            </w:r>
            <w:r w:rsidRPr="00EA3957">
              <w:rPr>
                <w:noProof/>
                <w:webHidden/>
                <w:sz w:val="20"/>
                <w:szCs w:val="20"/>
              </w:rPr>
              <w:t>24</w:t>
            </w:r>
            <w:r w:rsidRPr="00EA3957">
              <w:rPr>
                <w:noProof/>
                <w:webHidden/>
                <w:sz w:val="20"/>
                <w:szCs w:val="20"/>
              </w:rPr>
              <w:fldChar w:fldCharType="end"/>
            </w:r>
          </w:hyperlink>
        </w:p>
        <w:p w14:paraId="5D20318E" w14:textId="01FC3B38"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8" w:history="1">
            <w:r w:rsidRPr="00EA3957">
              <w:rPr>
                <w:rStyle w:val="Hyperlink"/>
                <w:rFonts w:ascii="Arial" w:eastAsiaTheme="majorEastAsia" w:hAnsi="Arial" w:cs="Arial"/>
                <w:noProof/>
                <w:sz w:val="20"/>
                <w:szCs w:val="20"/>
              </w:rPr>
              <w:t>6.20</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Interference and Inducement to Purchase</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_Toc195215578 \h </w:instrText>
            </w:r>
            <w:r w:rsidRPr="00EA3957">
              <w:rPr>
                <w:noProof/>
                <w:webHidden/>
                <w:sz w:val="20"/>
                <w:szCs w:val="20"/>
              </w:rPr>
            </w:r>
            <w:r w:rsidRPr="00EA3957">
              <w:rPr>
                <w:noProof/>
                <w:webHidden/>
                <w:sz w:val="20"/>
                <w:szCs w:val="20"/>
              </w:rPr>
              <w:fldChar w:fldCharType="separate"/>
            </w:r>
            <w:r w:rsidRPr="00EA3957">
              <w:rPr>
                <w:noProof/>
                <w:webHidden/>
                <w:sz w:val="20"/>
                <w:szCs w:val="20"/>
              </w:rPr>
              <w:t>24</w:t>
            </w:r>
            <w:r w:rsidRPr="00EA3957">
              <w:rPr>
                <w:noProof/>
                <w:webHidden/>
                <w:sz w:val="20"/>
                <w:szCs w:val="20"/>
              </w:rPr>
              <w:fldChar w:fldCharType="end"/>
            </w:r>
          </w:hyperlink>
        </w:p>
        <w:p w14:paraId="3719E98E" w14:textId="2CC2D208"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79" w:history="1">
            <w:r w:rsidRPr="00EA3957">
              <w:rPr>
                <w:rStyle w:val="Hyperlink"/>
                <w:rFonts w:ascii="Arial" w:eastAsiaTheme="majorEastAsia" w:hAnsi="Arial" w:cs="Arial"/>
                <w:noProof/>
                <w:sz w:val="20"/>
                <w:szCs w:val="20"/>
              </w:rPr>
              <w:t>6.21</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Right Not to Award</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_Toc195215579 \h </w:instrText>
            </w:r>
            <w:r w:rsidRPr="00EA3957">
              <w:rPr>
                <w:noProof/>
                <w:webHidden/>
                <w:sz w:val="20"/>
                <w:szCs w:val="20"/>
              </w:rPr>
            </w:r>
            <w:r w:rsidRPr="00EA3957">
              <w:rPr>
                <w:noProof/>
                <w:webHidden/>
                <w:sz w:val="20"/>
                <w:szCs w:val="20"/>
              </w:rPr>
              <w:fldChar w:fldCharType="separate"/>
            </w:r>
            <w:r w:rsidRPr="00EA3957">
              <w:rPr>
                <w:noProof/>
                <w:webHidden/>
                <w:sz w:val="20"/>
                <w:szCs w:val="20"/>
              </w:rPr>
              <w:t>24</w:t>
            </w:r>
            <w:r w:rsidRPr="00EA3957">
              <w:rPr>
                <w:noProof/>
                <w:webHidden/>
                <w:sz w:val="20"/>
                <w:szCs w:val="20"/>
              </w:rPr>
              <w:fldChar w:fldCharType="end"/>
            </w:r>
          </w:hyperlink>
        </w:p>
        <w:p w14:paraId="7821C5AC" w14:textId="7251285A"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80" w:history="1">
            <w:r w:rsidRPr="00EA3957">
              <w:rPr>
                <w:rStyle w:val="Hyperlink"/>
                <w:rFonts w:ascii="Arial" w:eastAsiaTheme="majorEastAsia" w:hAnsi="Arial" w:cs="Arial"/>
                <w:noProof/>
                <w:sz w:val="20"/>
                <w:szCs w:val="20"/>
              </w:rPr>
              <w:t>6.22</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Award Notices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_Toc195215580 \h </w:instrText>
            </w:r>
            <w:r w:rsidRPr="00EA3957">
              <w:rPr>
                <w:noProof/>
                <w:webHidden/>
                <w:sz w:val="20"/>
                <w:szCs w:val="20"/>
              </w:rPr>
            </w:r>
            <w:r w:rsidRPr="00EA3957">
              <w:rPr>
                <w:noProof/>
                <w:webHidden/>
                <w:sz w:val="20"/>
                <w:szCs w:val="20"/>
              </w:rPr>
              <w:fldChar w:fldCharType="separate"/>
            </w:r>
            <w:r w:rsidRPr="00EA3957">
              <w:rPr>
                <w:noProof/>
                <w:webHidden/>
                <w:sz w:val="20"/>
                <w:szCs w:val="20"/>
              </w:rPr>
              <w:t>24</w:t>
            </w:r>
            <w:r w:rsidRPr="00EA3957">
              <w:rPr>
                <w:noProof/>
                <w:webHidden/>
                <w:sz w:val="20"/>
                <w:szCs w:val="20"/>
              </w:rPr>
              <w:fldChar w:fldCharType="end"/>
            </w:r>
          </w:hyperlink>
        </w:p>
        <w:p w14:paraId="42A95690" w14:textId="260564DA"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81" w:history="1">
            <w:r w:rsidRPr="00EA3957">
              <w:rPr>
                <w:rStyle w:val="Hyperlink"/>
                <w:rFonts w:ascii="Arial" w:eastAsiaTheme="majorEastAsia" w:hAnsi="Arial" w:cs="Arial"/>
                <w:noProof/>
                <w:sz w:val="20"/>
                <w:szCs w:val="20"/>
              </w:rPr>
              <w:t>6.23</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Policy on Personal Debriefings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_Toc195215581 \h </w:instrText>
            </w:r>
            <w:r w:rsidRPr="00EA3957">
              <w:rPr>
                <w:noProof/>
                <w:webHidden/>
                <w:sz w:val="20"/>
                <w:szCs w:val="20"/>
              </w:rPr>
            </w:r>
            <w:r w:rsidRPr="00EA3957">
              <w:rPr>
                <w:noProof/>
                <w:webHidden/>
                <w:sz w:val="20"/>
                <w:szCs w:val="20"/>
              </w:rPr>
              <w:fldChar w:fldCharType="separate"/>
            </w:r>
            <w:r w:rsidRPr="00EA3957">
              <w:rPr>
                <w:noProof/>
                <w:webHidden/>
                <w:sz w:val="20"/>
                <w:szCs w:val="20"/>
              </w:rPr>
              <w:t>24</w:t>
            </w:r>
            <w:r w:rsidRPr="00EA3957">
              <w:rPr>
                <w:noProof/>
                <w:webHidden/>
                <w:sz w:val="20"/>
                <w:szCs w:val="20"/>
              </w:rPr>
              <w:fldChar w:fldCharType="end"/>
            </w:r>
          </w:hyperlink>
        </w:p>
        <w:p w14:paraId="756AAE8C" w14:textId="4021AC91"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82" w:history="1">
            <w:r w:rsidRPr="00EA3957">
              <w:rPr>
                <w:rStyle w:val="Hyperlink"/>
                <w:rFonts w:ascii="Arial" w:eastAsiaTheme="majorEastAsia" w:hAnsi="Arial" w:cs="Arial"/>
                <w:noProof/>
                <w:sz w:val="20"/>
                <w:szCs w:val="20"/>
              </w:rPr>
              <w:t>6.24</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Copyright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_Toc195215582 \h </w:instrText>
            </w:r>
            <w:r w:rsidRPr="00EA3957">
              <w:rPr>
                <w:noProof/>
                <w:webHidden/>
                <w:sz w:val="20"/>
                <w:szCs w:val="20"/>
              </w:rPr>
            </w:r>
            <w:r w:rsidRPr="00EA3957">
              <w:rPr>
                <w:noProof/>
                <w:webHidden/>
                <w:sz w:val="20"/>
                <w:szCs w:val="20"/>
              </w:rPr>
              <w:fldChar w:fldCharType="separate"/>
            </w:r>
            <w:r w:rsidRPr="00EA3957">
              <w:rPr>
                <w:noProof/>
                <w:webHidden/>
                <w:sz w:val="20"/>
                <w:szCs w:val="20"/>
              </w:rPr>
              <w:t>25</w:t>
            </w:r>
            <w:r w:rsidRPr="00EA3957">
              <w:rPr>
                <w:noProof/>
                <w:webHidden/>
                <w:sz w:val="20"/>
                <w:szCs w:val="20"/>
              </w:rPr>
              <w:fldChar w:fldCharType="end"/>
            </w:r>
          </w:hyperlink>
        </w:p>
        <w:p w14:paraId="18B721B4" w14:textId="6B813894"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83" w:history="1">
            <w:r w:rsidRPr="00EA3957">
              <w:rPr>
                <w:rStyle w:val="Hyperlink"/>
                <w:rFonts w:ascii="Arial" w:eastAsiaTheme="majorEastAsia" w:hAnsi="Arial" w:cs="Arial"/>
                <w:noProof/>
                <w:sz w:val="20"/>
                <w:szCs w:val="20"/>
              </w:rPr>
              <w:t>6.25</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Brand Names, etc.</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_Toc195215583 \h </w:instrText>
            </w:r>
            <w:r w:rsidRPr="00EA3957">
              <w:rPr>
                <w:noProof/>
                <w:webHidden/>
                <w:sz w:val="20"/>
                <w:szCs w:val="20"/>
              </w:rPr>
            </w:r>
            <w:r w:rsidRPr="00EA3957">
              <w:rPr>
                <w:noProof/>
                <w:webHidden/>
                <w:sz w:val="20"/>
                <w:szCs w:val="20"/>
              </w:rPr>
              <w:fldChar w:fldCharType="separate"/>
            </w:r>
            <w:r w:rsidRPr="00EA3957">
              <w:rPr>
                <w:noProof/>
                <w:webHidden/>
                <w:sz w:val="20"/>
                <w:szCs w:val="20"/>
              </w:rPr>
              <w:t>25</w:t>
            </w:r>
            <w:r w:rsidRPr="00EA3957">
              <w:rPr>
                <w:noProof/>
                <w:webHidden/>
                <w:sz w:val="20"/>
                <w:szCs w:val="20"/>
              </w:rPr>
              <w:fldChar w:fldCharType="end"/>
            </w:r>
          </w:hyperlink>
        </w:p>
        <w:p w14:paraId="4494BF25" w14:textId="0C5B2FD0"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84" w:history="1">
            <w:r w:rsidRPr="00EA3957">
              <w:rPr>
                <w:rStyle w:val="Hyperlink"/>
                <w:rFonts w:ascii="Arial" w:eastAsiaTheme="majorEastAsia" w:hAnsi="Arial" w:cs="Arial"/>
                <w:noProof/>
                <w:sz w:val="20"/>
                <w:szCs w:val="20"/>
              </w:rPr>
              <w:t>6.26</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Environmental Aspects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_Toc195215584 \h </w:instrText>
            </w:r>
            <w:r w:rsidRPr="00EA3957">
              <w:rPr>
                <w:noProof/>
                <w:webHidden/>
                <w:sz w:val="20"/>
                <w:szCs w:val="20"/>
              </w:rPr>
            </w:r>
            <w:r w:rsidRPr="00EA3957">
              <w:rPr>
                <w:noProof/>
                <w:webHidden/>
                <w:sz w:val="20"/>
                <w:szCs w:val="20"/>
              </w:rPr>
              <w:fldChar w:fldCharType="separate"/>
            </w:r>
            <w:r w:rsidRPr="00EA3957">
              <w:rPr>
                <w:noProof/>
                <w:webHidden/>
                <w:sz w:val="20"/>
                <w:szCs w:val="20"/>
              </w:rPr>
              <w:t>25</w:t>
            </w:r>
            <w:r w:rsidRPr="00EA3957">
              <w:rPr>
                <w:noProof/>
                <w:webHidden/>
                <w:sz w:val="20"/>
                <w:szCs w:val="20"/>
              </w:rPr>
              <w:fldChar w:fldCharType="end"/>
            </w:r>
          </w:hyperlink>
        </w:p>
        <w:p w14:paraId="1975D698" w14:textId="57648468" w:rsidR="00EA3957" w:rsidRPr="00EA3957" w:rsidRDefault="00EA3957">
          <w:pPr>
            <w:pStyle w:val="TOC2"/>
            <w:tabs>
              <w:tab w:val="left" w:pos="1100"/>
              <w:tab w:val="right" w:leader="dot" w:pos="9016"/>
            </w:tabs>
            <w:rPr>
              <w:rFonts w:eastAsiaTheme="minorEastAsia" w:cstheme="minorBidi"/>
              <w:noProof/>
              <w:kern w:val="2"/>
              <w:lang w:eastAsia="en-IE"/>
              <w14:ligatures w14:val="standardContextual"/>
            </w:rPr>
          </w:pPr>
          <w:hyperlink w:anchor="_Toc195215585" w:history="1">
            <w:r w:rsidRPr="00EA3957">
              <w:rPr>
                <w:rStyle w:val="Hyperlink"/>
                <w:rFonts w:ascii="Arial" w:eastAsiaTheme="majorEastAsia" w:hAnsi="Arial" w:cs="Arial"/>
                <w:noProof/>
                <w:sz w:val="20"/>
                <w:szCs w:val="20"/>
              </w:rPr>
              <w:t>6.27</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Knowledge and Skills Transfer</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_Toc195215585 \h </w:instrText>
            </w:r>
            <w:r w:rsidRPr="00EA3957">
              <w:rPr>
                <w:noProof/>
                <w:webHidden/>
                <w:sz w:val="20"/>
                <w:szCs w:val="20"/>
              </w:rPr>
            </w:r>
            <w:r w:rsidRPr="00EA3957">
              <w:rPr>
                <w:noProof/>
                <w:webHidden/>
                <w:sz w:val="20"/>
                <w:szCs w:val="20"/>
              </w:rPr>
              <w:fldChar w:fldCharType="separate"/>
            </w:r>
            <w:r w:rsidRPr="00EA3957">
              <w:rPr>
                <w:noProof/>
                <w:webHidden/>
                <w:sz w:val="20"/>
                <w:szCs w:val="20"/>
              </w:rPr>
              <w:t>25</w:t>
            </w:r>
            <w:r w:rsidRPr="00EA3957">
              <w:rPr>
                <w:noProof/>
                <w:webHidden/>
                <w:sz w:val="20"/>
                <w:szCs w:val="20"/>
              </w:rPr>
              <w:fldChar w:fldCharType="end"/>
            </w:r>
          </w:hyperlink>
        </w:p>
        <w:p w14:paraId="58B64B20" w14:textId="2DC1551B" w:rsidR="00EA3957" w:rsidRPr="00EA3957" w:rsidRDefault="00EA3957">
          <w:pPr>
            <w:pStyle w:val="TOC1"/>
            <w:tabs>
              <w:tab w:val="left" w:pos="440"/>
              <w:tab w:val="right" w:leader="dot" w:pos="9016"/>
            </w:tabs>
            <w:rPr>
              <w:rFonts w:eastAsiaTheme="minorEastAsia" w:cstheme="minorBidi"/>
              <w:noProof/>
              <w:kern w:val="2"/>
              <w:lang w:eastAsia="en-IE"/>
              <w14:ligatures w14:val="standardContextual"/>
            </w:rPr>
          </w:pPr>
          <w:hyperlink w:anchor="_Toc195215586" w:history="1">
            <w:r w:rsidRPr="00EA3957">
              <w:rPr>
                <w:rStyle w:val="Hyperlink"/>
                <w:rFonts w:ascii="Arial" w:eastAsiaTheme="majorEastAsia" w:hAnsi="Arial" w:cs="Arial"/>
                <w:noProof/>
                <w:sz w:val="20"/>
                <w:szCs w:val="20"/>
              </w:rPr>
              <w:t>7.</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General Information Relevant to Successful Tenderers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_Toc195215586 \h </w:instrText>
            </w:r>
            <w:r w:rsidRPr="00EA3957">
              <w:rPr>
                <w:noProof/>
                <w:webHidden/>
                <w:sz w:val="20"/>
                <w:szCs w:val="20"/>
              </w:rPr>
            </w:r>
            <w:r w:rsidRPr="00EA3957">
              <w:rPr>
                <w:noProof/>
                <w:webHidden/>
                <w:sz w:val="20"/>
                <w:szCs w:val="20"/>
              </w:rPr>
              <w:fldChar w:fldCharType="separate"/>
            </w:r>
            <w:r w:rsidRPr="00EA3957">
              <w:rPr>
                <w:noProof/>
                <w:webHidden/>
                <w:sz w:val="20"/>
                <w:szCs w:val="20"/>
              </w:rPr>
              <w:t>25</w:t>
            </w:r>
            <w:r w:rsidRPr="00EA3957">
              <w:rPr>
                <w:noProof/>
                <w:webHidden/>
                <w:sz w:val="20"/>
                <w:szCs w:val="20"/>
              </w:rPr>
              <w:fldChar w:fldCharType="end"/>
            </w:r>
          </w:hyperlink>
        </w:p>
        <w:p w14:paraId="646CF685" w14:textId="75F5AD08"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87" w:history="1">
            <w:r w:rsidRPr="00EA3957">
              <w:rPr>
                <w:rStyle w:val="Hyperlink"/>
                <w:rFonts w:ascii="Arial" w:eastAsiaTheme="majorEastAsia" w:hAnsi="Arial" w:cs="Arial"/>
                <w:noProof/>
                <w:sz w:val="20"/>
                <w:szCs w:val="20"/>
              </w:rPr>
              <w:t>7.1</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Currency and Payments</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_Toc195215587 \h </w:instrText>
            </w:r>
            <w:r w:rsidRPr="00EA3957">
              <w:rPr>
                <w:noProof/>
                <w:webHidden/>
                <w:sz w:val="20"/>
                <w:szCs w:val="20"/>
              </w:rPr>
            </w:r>
            <w:r w:rsidRPr="00EA3957">
              <w:rPr>
                <w:noProof/>
                <w:webHidden/>
                <w:sz w:val="20"/>
                <w:szCs w:val="20"/>
              </w:rPr>
              <w:fldChar w:fldCharType="separate"/>
            </w:r>
            <w:r w:rsidRPr="00EA3957">
              <w:rPr>
                <w:noProof/>
                <w:webHidden/>
                <w:sz w:val="20"/>
                <w:szCs w:val="20"/>
              </w:rPr>
              <w:t>25</w:t>
            </w:r>
            <w:r w:rsidRPr="00EA3957">
              <w:rPr>
                <w:noProof/>
                <w:webHidden/>
                <w:sz w:val="20"/>
                <w:szCs w:val="20"/>
              </w:rPr>
              <w:fldChar w:fldCharType="end"/>
            </w:r>
          </w:hyperlink>
        </w:p>
        <w:p w14:paraId="433A3BBC" w14:textId="36713E26"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88" w:history="1">
            <w:r w:rsidRPr="00EA3957">
              <w:rPr>
                <w:rStyle w:val="Hyperlink"/>
                <w:rFonts w:ascii="Arial" w:eastAsiaTheme="majorEastAsia" w:hAnsi="Arial" w:cs="Arial"/>
                <w:noProof/>
                <w:sz w:val="20"/>
                <w:szCs w:val="20"/>
              </w:rPr>
              <w:t>7.2</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Withholding Tax</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_Toc195215588 \h </w:instrText>
            </w:r>
            <w:r w:rsidRPr="00EA3957">
              <w:rPr>
                <w:noProof/>
                <w:webHidden/>
                <w:sz w:val="20"/>
                <w:szCs w:val="20"/>
              </w:rPr>
            </w:r>
            <w:r w:rsidRPr="00EA3957">
              <w:rPr>
                <w:noProof/>
                <w:webHidden/>
                <w:sz w:val="20"/>
                <w:szCs w:val="20"/>
              </w:rPr>
              <w:fldChar w:fldCharType="separate"/>
            </w:r>
            <w:r w:rsidRPr="00EA3957">
              <w:rPr>
                <w:noProof/>
                <w:webHidden/>
                <w:sz w:val="20"/>
                <w:szCs w:val="20"/>
              </w:rPr>
              <w:t>25</w:t>
            </w:r>
            <w:r w:rsidRPr="00EA3957">
              <w:rPr>
                <w:noProof/>
                <w:webHidden/>
                <w:sz w:val="20"/>
                <w:szCs w:val="20"/>
              </w:rPr>
              <w:fldChar w:fldCharType="end"/>
            </w:r>
          </w:hyperlink>
        </w:p>
        <w:p w14:paraId="2C1278F5" w14:textId="52383741"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89" w:history="1">
            <w:r w:rsidRPr="00EA3957">
              <w:rPr>
                <w:rStyle w:val="Hyperlink"/>
                <w:rFonts w:ascii="Arial" w:eastAsiaTheme="majorEastAsia" w:hAnsi="Arial" w:cs="Arial"/>
                <w:noProof/>
                <w:sz w:val="20"/>
                <w:szCs w:val="20"/>
              </w:rPr>
              <w:t>7.3</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Irish Legislation and Law</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_Toc195215589 \h </w:instrText>
            </w:r>
            <w:r w:rsidRPr="00EA3957">
              <w:rPr>
                <w:noProof/>
                <w:webHidden/>
                <w:sz w:val="20"/>
                <w:szCs w:val="20"/>
              </w:rPr>
            </w:r>
            <w:r w:rsidRPr="00EA3957">
              <w:rPr>
                <w:noProof/>
                <w:webHidden/>
                <w:sz w:val="20"/>
                <w:szCs w:val="20"/>
              </w:rPr>
              <w:fldChar w:fldCharType="separate"/>
            </w:r>
            <w:r w:rsidRPr="00EA3957">
              <w:rPr>
                <w:noProof/>
                <w:webHidden/>
                <w:sz w:val="20"/>
                <w:szCs w:val="20"/>
              </w:rPr>
              <w:t>25</w:t>
            </w:r>
            <w:r w:rsidRPr="00EA3957">
              <w:rPr>
                <w:noProof/>
                <w:webHidden/>
                <w:sz w:val="20"/>
                <w:szCs w:val="20"/>
              </w:rPr>
              <w:fldChar w:fldCharType="end"/>
            </w:r>
          </w:hyperlink>
        </w:p>
        <w:p w14:paraId="5BB72ACA" w14:textId="183F0B0C"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90" w:history="1">
            <w:r w:rsidRPr="00EA3957">
              <w:rPr>
                <w:rStyle w:val="Hyperlink"/>
                <w:rFonts w:ascii="Arial" w:eastAsiaTheme="majorEastAsia" w:hAnsi="Arial" w:cs="Arial"/>
                <w:noProof/>
                <w:sz w:val="20"/>
                <w:szCs w:val="20"/>
              </w:rPr>
              <w:t>7.4</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Late Payment</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_Toc195215590 \h </w:instrText>
            </w:r>
            <w:r w:rsidRPr="00EA3957">
              <w:rPr>
                <w:noProof/>
                <w:webHidden/>
                <w:sz w:val="20"/>
                <w:szCs w:val="20"/>
              </w:rPr>
            </w:r>
            <w:r w:rsidRPr="00EA3957">
              <w:rPr>
                <w:noProof/>
                <w:webHidden/>
                <w:sz w:val="20"/>
                <w:szCs w:val="20"/>
              </w:rPr>
              <w:fldChar w:fldCharType="separate"/>
            </w:r>
            <w:r w:rsidRPr="00EA3957">
              <w:rPr>
                <w:noProof/>
                <w:webHidden/>
                <w:sz w:val="20"/>
                <w:szCs w:val="20"/>
              </w:rPr>
              <w:t>26</w:t>
            </w:r>
            <w:r w:rsidRPr="00EA3957">
              <w:rPr>
                <w:noProof/>
                <w:webHidden/>
                <w:sz w:val="20"/>
                <w:szCs w:val="20"/>
              </w:rPr>
              <w:fldChar w:fldCharType="end"/>
            </w:r>
          </w:hyperlink>
        </w:p>
        <w:p w14:paraId="1CF174C8" w14:textId="60861D54"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91" w:history="1">
            <w:r w:rsidRPr="00EA3957">
              <w:rPr>
                <w:rStyle w:val="Hyperlink"/>
                <w:rFonts w:ascii="Arial" w:eastAsiaTheme="majorEastAsia" w:hAnsi="Arial" w:cs="Arial"/>
                <w:noProof/>
                <w:sz w:val="20"/>
                <w:szCs w:val="20"/>
              </w:rPr>
              <w:t>7.5</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Dignity at Work</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_Toc195215591 \h </w:instrText>
            </w:r>
            <w:r w:rsidRPr="00EA3957">
              <w:rPr>
                <w:noProof/>
                <w:webHidden/>
                <w:sz w:val="20"/>
                <w:szCs w:val="20"/>
              </w:rPr>
            </w:r>
            <w:r w:rsidRPr="00EA3957">
              <w:rPr>
                <w:noProof/>
                <w:webHidden/>
                <w:sz w:val="20"/>
                <w:szCs w:val="20"/>
              </w:rPr>
              <w:fldChar w:fldCharType="separate"/>
            </w:r>
            <w:r w:rsidRPr="00EA3957">
              <w:rPr>
                <w:noProof/>
                <w:webHidden/>
                <w:sz w:val="20"/>
                <w:szCs w:val="20"/>
              </w:rPr>
              <w:t>26</w:t>
            </w:r>
            <w:r w:rsidRPr="00EA3957">
              <w:rPr>
                <w:noProof/>
                <w:webHidden/>
                <w:sz w:val="20"/>
                <w:szCs w:val="20"/>
              </w:rPr>
              <w:fldChar w:fldCharType="end"/>
            </w:r>
          </w:hyperlink>
        </w:p>
        <w:p w14:paraId="7619D79F" w14:textId="69D7C566" w:rsidR="00EA3957" w:rsidRPr="00EA3957" w:rsidRDefault="00EA3957">
          <w:pPr>
            <w:pStyle w:val="TOC2"/>
            <w:tabs>
              <w:tab w:val="left" w:pos="880"/>
              <w:tab w:val="right" w:leader="dot" w:pos="9016"/>
            </w:tabs>
            <w:rPr>
              <w:rFonts w:eastAsiaTheme="minorEastAsia" w:cstheme="minorBidi"/>
              <w:noProof/>
              <w:kern w:val="2"/>
              <w:lang w:eastAsia="en-IE"/>
              <w14:ligatures w14:val="standardContextual"/>
            </w:rPr>
          </w:pPr>
          <w:hyperlink w:anchor="_Toc195215592" w:history="1">
            <w:r w:rsidRPr="00EA3957">
              <w:rPr>
                <w:rStyle w:val="Hyperlink"/>
                <w:rFonts w:ascii="Arial" w:eastAsiaTheme="majorEastAsia" w:hAnsi="Arial" w:cs="Arial"/>
                <w:noProof/>
                <w:sz w:val="20"/>
                <w:szCs w:val="20"/>
              </w:rPr>
              <w:t>7.6</w:t>
            </w:r>
            <w:r w:rsidRPr="00EA3957">
              <w:rPr>
                <w:rFonts w:eastAsiaTheme="minorEastAsia" w:cstheme="minorBidi"/>
                <w:noProof/>
                <w:kern w:val="2"/>
                <w:lang w:eastAsia="en-IE"/>
                <w14:ligatures w14:val="standardContextual"/>
              </w:rPr>
              <w:tab/>
            </w:r>
            <w:r w:rsidRPr="00EA3957">
              <w:rPr>
                <w:rStyle w:val="Hyperlink"/>
                <w:rFonts w:ascii="Arial" w:eastAsiaTheme="majorEastAsia" w:hAnsi="Arial" w:cs="Arial"/>
                <w:noProof/>
                <w:sz w:val="20"/>
                <w:szCs w:val="20"/>
              </w:rPr>
              <w:t>Change in Law</w:t>
            </w:r>
            <w:r w:rsidRPr="00EA3957">
              <w:rPr>
                <w:noProof/>
                <w:webHidden/>
                <w:sz w:val="20"/>
                <w:szCs w:val="20"/>
              </w:rPr>
              <w:tab/>
            </w:r>
            <w:r w:rsidRPr="00EA3957">
              <w:rPr>
                <w:noProof/>
                <w:webHidden/>
                <w:sz w:val="20"/>
                <w:szCs w:val="20"/>
              </w:rPr>
              <w:fldChar w:fldCharType="begin"/>
            </w:r>
            <w:r w:rsidRPr="00EA3957">
              <w:rPr>
                <w:noProof/>
                <w:webHidden/>
                <w:sz w:val="20"/>
                <w:szCs w:val="20"/>
              </w:rPr>
              <w:instrText xml:space="preserve"> PAGEREF _Toc195215592 \h </w:instrText>
            </w:r>
            <w:r w:rsidRPr="00EA3957">
              <w:rPr>
                <w:noProof/>
                <w:webHidden/>
                <w:sz w:val="20"/>
                <w:szCs w:val="20"/>
              </w:rPr>
            </w:r>
            <w:r w:rsidRPr="00EA3957">
              <w:rPr>
                <w:noProof/>
                <w:webHidden/>
                <w:sz w:val="20"/>
                <w:szCs w:val="20"/>
              </w:rPr>
              <w:fldChar w:fldCharType="separate"/>
            </w:r>
            <w:r w:rsidRPr="00EA3957">
              <w:rPr>
                <w:noProof/>
                <w:webHidden/>
                <w:sz w:val="20"/>
                <w:szCs w:val="20"/>
              </w:rPr>
              <w:t>26</w:t>
            </w:r>
            <w:r w:rsidRPr="00EA3957">
              <w:rPr>
                <w:noProof/>
                <w:webHidden/>
                <w:sz w:val="20"/>
                <w:szCs w:val="20"/>
              </w:rPr>
              <w:fldChar w:fldCharType="end"/>
            </w:r>
          </w:hyperlink>
        </w:p>
        <w:p w14:paraId="6F1ADC06" w14:textId="5871ED17" w:rsidR="00D20DBE" w:rsidRPr="00A94008" w:rsidRDefault="009C7C4C" w:rsidP="006D5CDA">
          <w:pPr>
            <w:pStyle w:val="TOC2"/>
            <w:tabs>
              <w:tab w:val="left" w:pos="880"/>
              <w:tab w:val="right" w:leader="dot" w:pos="9016"/>
            </w:tabs>
            <w:rPr>
              <w:rFonts w:ascii="Arial" w:hAnsi="Arial" w:cs="Arial"/>
            </w:rPr>
          </w:pPr>
          <w:r w:rsidRPr="00A94008">
            <w:rPr>
              <w:rFonts w:ascii="Arial" w:hAnsi="Arial" w:cs="Arial"/>
            </w:rPr>
            <w:fldChar w:fldCharType="end"/>
          </w:r>
        </w:p>
      </w:sdtContent>
    </w:sdt>
    <w:p w14:paraId="0C6B6613" w14:textId="77777777" w:rsidR="0032768F" w:rsidRDefault="0032768F">
      <w:pPr>
        <w:spacing w:before="0" w:after="160" w:line="259" w:lineRule="auto"/>
        <w:rPr>
          <w:rFonts w:ascii="Arial" w:hAnsi="Arial" w:cs="Arial"/>
          <w:b/>
          <w:color w:val="FFFFFF" w:themeColor="background1"/>
          <w:sz w:val="28"/>
          <w:szCs w:val="28"/>
        </w:rPr>
      </w:pPr>
      <w:r>
        <w:rPr>
          <w:rFonts w:ascii="Arial" w:hAnsi="Arial" w:cs="Arial"/>
          <w:b/>
          <w:color w:val="FFFFFF" w:themeColor="background1"/>
          <w:sz w:val="28"/>
          <w:szCs w:val="28"/>
        </w:rPr>
        <w:br w:type="page"/>
      </w:r>
    </w:p>
    <w:p w14:paraId="280E78A3" w14:textId="3092D7BE" w:rsidR="00600F9F" w:rsidRPr="0032768F" w:rsidRDefault="00600F9F" w:rsidP="00600F9F">
      <w:pPr>
        <w:shd w:val="clear" w:color="auto" w:fill="660066"/>
        <w:rPr>
          <w:rFonts w:ascii="Arial" w:hAnsi="Arial" w:cs="Arial"/>
          <w:b/>
          <w:color w:val="FFFFFF" w:themeColor="background1"/>
          <w:sz w:val="24"/>
          <w:szCs w:val="24"/>
        </w:rPr>
      </w:pPr>
      <w:r w:rsidRPr="0032768F">
        <w:rPr>
          <w:rFonts w:ascii="Arial" w:hAnsi="Arial" w:cs="Arial"/>
          <w:b/>
          <w:color w:val="FFFFFF" w:themeColor="background1"/>
          <w:sz w:val="24"/>
          <w:szCs w:val="24"/>
        </w:rPr>
        <w:t>Disclaimer</w:t>
      </w:r>
    </w:p>
    <w:p w14:paraId="24766E69" w14:textId="55C7B7E3" w:rsidR="008E70AF" w:rsidRPr="0032768F" w:rsidRDefault="008E70AF" w:rsidP="007B0DF7">
      <w:pPr>
        <w:spacing w:before="0" w:after="0" w:line="240" w:lineRule="auto"/>
        <w:jc w:val="both"/>
        <w:rPr>
          <w:rFonts w:ascii="Arial" w:hAnsi="Arial" w:cs="Arial"/>
          <w:sz w:val="20"/>
          <w:szCs w:val="20"/>
        </w:rPr>
      </w:pPr>
      <w:r w:rsidRPr="0032768F">
        <w:rPr>
          <w:rFonts w:ascii="Arial" w:hAnsi="Arial" w:cs="Arial"/>
          <w:sz w:val="20"/>
          <w:szCs w:val="20"/>
        </w:rPr>
        <w:t>This document issued herewith (“the Document”) is for information only and does not constitute, and shall not be interpreted as, an offer for sale, prospectus, or the basis of a contract.</w:t>
      </w:r>
    </w:p>
    <w:p w14:paraId="68972653" w14:textId="77777777" w:rsidR="007B0DF7" w:rsidRPr="0032768F" w:rsidRDefault="007B0DF7" w:rsidP="007B0DF7">
      <w:pPr>
        <w:spacing w:before="0" w:after="0" w:line="240" w:lineRule="auto"/>
        <w:jc w:val="both"/>
        <w:rPr>
          <w:rFonts w:ascii="Arial" w:hAnsi="Arial" w:cs="Arial"/>
          <w:sz w:val="20"/>
          <w:szCs w:val="20"/>
        </w:rPr>
      </w:pPr>
    </w:p>
    <w:p w14:paraId="6E767EB8" w14:textId="77777777" w:rsidR="008E70AF" w:rsidRPr="0032768F" w:rsidRDefault="008E70AF" w:rsidP="007B0DF7">
      <w:pPr>
        <w:spacing w:before="0" w:after="0" w:line="240" w:lineRule="auto"/>
        <w:jc w:val="both"/>
        <w:rPr>
          <w:rFonts w:ascii="Arial" w:hAnsi="Arial" w:cs="Arial"/>
          <w:sz w:val="20"/>
          <w:szCs w:val="20"/>
        </w:rPr>
      </w:pPr>
      <w:r w:rsidRPr="0032768F">
        <w:rPr>
          <w:rFonts w:ascii="Arial" w:hAnsi="Arial" w:cs="Arial"/>
          <w:sz w:val="20"/>
          <w:szCs w:val="20"/>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456EABE0" w14:textId="77777777" w:rsidR="007B0DF7" w:rsidRPr="0032768F" w:rsidRDefault="007B0DF7" w:rsidP="007B0DF7">
      <w:pPr>
        <w:spacing w:before="0" w:after="0" w:line="240" w:lineRule="auto"/>
        <w:jc w:val="both"/>
        <w:rPr>
          <w:rFonts w:ascii="Arial" w:hAnsi="Arial" w:cs="Arial"/>
          <w:sz w:val="20"/>
          <w:szCs w:val="20"/>
        </w:rPr>
      </w:pPr>
    </w:p>
    <w:p w14:paraId="5D535BCA" w14:textId="1C533C1D" w:rsidR="00B3488B" w:rsidRPr="0032768F" w:rsidRDefault="008E70AF" w:rsidP="007B0DF7">
      <w:pPr>
        <w:spacing w:before="0" w:after="0" w:line="240" w:lineRule="auto"/>
        <w:jc w:val="both"/>
        <w:rPr>
          <w:rFonts w:ascii="Arial" w:hAnsi="Arial" w:cs="Arial"/>
          <w:sz w:val="20"/>
          <w:szCs w:val="20"/>
        </w:rPr>
      </w:pPr>
      <w:r w:rsidRPr="0032768F">
        <w:rPr>
          <w:rFonts w:ascii="Arial" w:hAnsi="Arial" w:cs="Arial"/>
          <w:sz w:val="20"/>
          <w:szCs w:val="20"/>
        </w:rPr>
        <w:t>The Contracting Authority reserves the right to discontinue the procurement process at any time.</w:t>
      </w:r>
    </w:p>
    <w:p w14:paraId="155A19A0" w14:textId="3C95C2C0" w:rsidR="00B3488B" w:rsidRPr="0032768F" w:rsidRDefault="00B3488B" w:rsidP="008E70AF">
      <w:pPr>
        <w:jc w:val="both"/>
        <w:rPr>
          <w:rFonts w:ascii="Arial" w:hAnsi="Arial" w:cs="Arial"/>
          <w:sz w:val="18"/>
          <w:szCs w:val="18"/>
        </w:rPr>
      </w:pPr>
    </w:p>
    <w:p w14:paraId="7F9A708E" w14:textId="5E62BB63" w:rsidR="00522CA2" w:rsidRPr="00A94008" w:rsidRDefault="00522CA2" w:rsidP="002E54B4">
      <w:pPr>
        <w:pStyle w:val="Heading1"/>
        <w:shd w:val="clear" w:color="auto" w:fill="660066"/>
        <w:rPr>
          <w:rFonts w:ascii="Arial" w:hAnsi="Arial" w:cs="Arial"/>
          <w:color w:val="FFFFFF" w:themeColor="background1"/>
          <w:sz w:val="22"/>
          <w:szCs w:val="22"/>
        </w:rPr>
      </w:pPr>
      <w:bookmarkStart w:id="1" w:name="_Toc498067717"/>
      <w:bookmarkStart w:id="2" w:name="_Toc195215529"/>
      <w:bookmarkStart w:id="3" w:name="_Toc3989712"/>
      <w:r w:rsidRPr="00A94008">
        <w:rPr>
          <w:rFonts w:ascii="Arial" w:hAnsi="Arial" w:cs="Arial"/>
          <w:color w:val="FFFFFF" w:themeColor="background1"/>
          <w:sz w:val="22"/>
          <w:szCs w:val="22"/>
        </w:rPr>
        <w:t>About the Contracting Authority</w:t>
      </w:r>
      <w:bookmarkEnd w:id="1"/>
      <w:bookmarkEnd w:id="2"/>
    </w:p>
    <w:p w14:paraId="2CC97CFC" w14:textId="333BBC75" w:rsidR="00E30D24" w:rsidRPr="0032768F" w:rsidRDefault="00E30D24" w:rsidP="00A3130C">
      <w:pPr>
        <w:pStyle w:val="Heading2"/>
        <w:rPr>
          <w:rFonts w:ascii="Arial" w:hAnsi="Arial" w:cs="Arial"/>
          <w:sz w:val="20"/>
          <w:szCs w:val="20"/>
        </w:rPr>
      </w:pPr>
      <w:bookmarkStart w:id="4" w:name="_Toc195215530"/>
      <w:r w:rsidRPr="0032768F">
        <w:rPr>
          <w:rFonts w:ascii="Arial" w:hAnsi="Arial" w:cs="Arial"/>
          <w:sz w:val="20"/>
          <w:szCs w:val="20"/>
        </w:rPr>
        <w:t>1.1</w:t>
      </w:r>
      <w:r w:rsidRPr="0032768F">
        <w:rPr>
          <w:rFonts w:ascii="Arial" w:hAnsi="Arial" w:cs="Arial"/>
          <w:sz w:val="20"/>
          <w:szCs w:val="20"/>
        </w:rPr>
        <w:tab/>
        <w:t>The Contracting Authority</w:t>
      </w:r>
      <w:bookmarkEnd w:id="3"/>
      <w:bookmarkEnd w:id="4"/>
    </w:p>
    <w:p w14:paraId="0BA7A927" w14:textId="44C08AEB" w:rsidR="002753B3" w:rsidRPr="0032768F" w:rsidRDefault="000020E0" w:rsidP="007B0DF7">
      <w:pPr>
        <w:spacing w:before="0" w:after="0" w:line="240" w:lineRule="auto"/>
        <w:jc w:val="both"/>
        <w:rPr>
          <w:rFonts w:ascii="Arial" w:hAnsi="Arial" w:cs="Arial"/>
          <w:sz w:val="20"/>
          <w:szCs w:val="20"/>
        </w:rPr>
      </w:pPr>
      <w:bookmarkStart w:id="5" w:name="_Toc490402517"/>
      <w:r>
        <w:rPr>
          <w:rFonts w:ascii="Arial" w:hAnsi="Arial" w:cs="Arial"/>
          <w:sz w:val="20"/>
          <w:szCs w:val="20"/>
        </w:rPr>
        <w:t xml:space="preserve">Wexford </w:t>
      </w:r>
      <w:r w:rsidR="002753B3" w:rsidRPr="0032768F">
        <w:rPr>
          <w:rFonts w:ascii="Arial" w:hAnsi="Arial" w:cs="Arial"/>
          <w:sz w:val="20"/>
          <w:szCs w:val="20"/>
        </w:rPr>
        <w:t xml:space="preserve">County Council, herein after referred to </w:t>
      </w:r>
      <w:r w:rsidR="00D20DBE" w:rsidRPr="0032768F">
        <w:rPr>
          <w:rFonts w:ascii="Arial" w:hAnsi="Arial" w:cs="Arial"/>
          <w:sz w:val="20"/>
          <w:szCs w:val="20"/>
        </w:rPr>
        <w:t>a</w:t>
      </w:r>
      <w:r w:rsidR="002753B3" w:rsidRPr="0032768F">
        <w:rPr>
          <w:rFonts w:ascii="Arial" w:hAnsi="Arial" w:cs="Arial"/>
          <w:sz w:val="20"/>
          <w:szCs w:val="20"/>
        </w:rPr>
        <w:t xml:space="preserve">s the Contracting Authority, is the authority responsible for this procurement. </w:t>
      </w:r>
    </w:p>
    <w:p w14:paraId="3A10EAE0" w14:textId="31A0E9F5" w:rsidR="002753B3" w:rsidRPr="0032768F" w:rsidRDefault="00496DBA" w:rsidP="00F72970">
      <w:pPr>
        <w:spacing w:after="0" w:line="240" w:lineRule="auto"/>
        <w:jc w:val="both"/>
        <w:rPr>
          <w:rFonts w:ascii="Arial" w:hAnsi="Arial" w:cs="Arial"/>
          <w:sz w:val="20"/>
          <w:szCs w:val="20"/>
        </w:rPr>
      </w:pPr>
      <w:r>
        <w:rPr>
          <w:rFonts w:ascii="Arial" w:hAnsi="Arial" w:cs="Arial"/>
          <w:sz w:val="20"/>
          <w:szCs w:val="20"/>
        </w:rPr>
        <w:t>Wexford</w:t>
      </w:r>
      <w:r w:rsidR="00D41081" w:rsidRPr="0032768F">
        <w:rPr>
          <w:rFonts w:ascii="Arial" w:hAnsi="Arial" w:cs="Arial"/>
          <w:sz w:val="20"/>
          <w:szCs w:val="20"/>
        </w:rPr>
        <w:t xml:space="preserve"> County Council is the Local Authority for the </w:t>
      </w:r>
      <w:r w:rsidR="00D41081" w:rsidRPr="006160A0">
        <w:rPr>
          <w:rFonts w:ascii="Arial" w:hAnsi="Arial" w:cs="Arial"/>
          <w:sz w:val="20"/>
          <w:szCs w:val="20"/>
        </w:rPr>
        <w:t xml:space="preserve">administrative </w:t>
      </w:r>
      <w:r w:rsidR="006E551F" w:rsidRPr="006160A0">
        <w:rPr>
          <w:rFonts w:ascii="Arial" w:hAnsi="Arial" w:cs="Arial"/>
          <w:sz w:val="20"/>
          <w:szCs w:val="20"/>
        </w:rPr>
        <w:t>C</w:t>
      </w:r>
      <w:r w:rsidR="00D41081" w:rsidRPr="006160A0">
        <w:rPr>
          <w:rFonts w:ascii="Arial" w:hAnsi="Arial" w:cs="Arial"/>
          <w:sz w:val="20"/>
          <w:szCs w:val="20"/>
        </w:rPr>
        <w:t xml:space="preserve">ounty of </w:t>
      </w:r>
      <w:r w:rsidRPr="006160A0">
        <w:rPr>
          <w:rFonts w:ascii="Arial" w:hAnsi="Arial" w:cs="Arial"/>
          <w:sz w:val="20"/>
          <w:szCs w:val="20"/>
        </w:rPr>
        <w:t>Wexford</w:t>
      </w:r>
      <w:r w:rsidR="00D41081" w:rsidRPr="006160A0">
        <w:rPr>
          <w:rFonts w:ascii="Arial" w:hAnsi="Arial" w:cs="Arial"/>
          <w:sz w:val="20"/>
          <w:szCs w:val="20"/>
        </w:rPr>
        <w:t xml:space="preserve">. </w:t>
      </w:r>
      <w:r w:rsidR="002753B3" w:rsidRPr="006160A0">
        <w:rPr>
          <w:rFonts w:ascii="Arial" w:hAnsi="Arial" w:cs="Arial"/>
          <w:sz w:val="20"/>
          <w:szCs w:val="20"/>
        </w:rPr>
        <w:t>Local Authorities are the closest and most accessible form of Government to citizens. They have</w:t>
      </w:r>
      <w:r w:rsidR="002753B3" w:rsidRPr="0032768F">
        <w:rPr>
          <w:rFonts w:ascii="Arial" w:hAnsi="Arial" w:cs="Arial"/>
          <w:sz w:val="20"/>
          <w:szCs w:val="20"/>
        </w:rPr>
        <w:t xml:space="preserve"> responsibility for delivery of a wide range of services in their local area with a focus on making cities, towns and countryside attractive places to live, work and invest. These services generally include housing; planning; infrastructure; environmental protection; and the provision of recreation and amenities and community infrastructure. Local Authorities also play a key role in supporting economic development and enterprise at a local level.</w:t>
      </w:r>
    </w:p>
    <w:p w14:paraId="360F6593" w14:textId="48791EBC" w:rsidR="002753B3" w:rsidRPr="0032768F" w:rsidRDefault="002753B3" w:rsidP="002753B3">
      <w:pPr>
        <w:rPr>
          <w:rFonts w:ascii="Arial" w:hAnsi="Arial" w:cs="Arial"/>
          <w:sz w:val="20"/>
          <w:szCs w:val="20"/>
        </w:rPr>
      </w:pPr>
      <w:r w:rsidRPr="0032768F">
        <w:rPr>
          <w:rFonts w:ascii="Arial" w:hAnsi="Arial" w:cs="Arial"/>
          <w:sz w:val="20"/>
          <w:szCs w:val="20"/>
        </w:rPr>
        <w:t xml:space="preserve">Further information is available at our corporate website </w:t>
      </w:r>
      <w:hyperlink r:id="rId15" w:history="1">
        <w:r w:rsidR="00C44274" w:rsidRPr="00500397">
          <w:rPr>
            <w:rStyle w:val="Hyperlink"/>
            <w:rFonts w:ascii="Arial" w:hAnsi="Arial" w:cs="Arial"/>
            <w:sz w:val="20"/>
            <w:szCs w:val="20"/>
          </w:rPr>
          <w:t>www.wexfordcoco.ie</w:t>
        </w:r>
      </w:hyperlink>
      <w:r w:rsidRPr="0032768F">
        <w:rPr>
          <w:rFonts w:ascii="Arial" w:hAnsi="Arial" w:cs="Arial"/>
          <w:sz w:val="20"/>
          <w:szCs w:val="20"/>
        </w:rPr>
        <w:t>.</w:t>
      </w:r>
    </w:p>
    <w:p w14:paraId="5B4ADDB2" w14:textId="77777777" w:rsidR="007B0DF7" w:rsidRPr="0032768F" w:rsidRDefault="007B0DF7" w:rsidP="002753B3">
      <w:pPr>
        <w:rPr>
          <w:rFonts w:ascii="Arial" w:hAnsi="Arial" w:cs="Arial"/>
          <w:sz w:val="18"/>
          <w:szCs w:val="18"/>
        </w:rPr>
      </w:pPr>
    </w:p>
    <w:p w14:paraId="6995C0E1" w14:textId="7E81625B" w:rsidR="00E30D24" w:rsidRPr="00A94008" w:rsidRDefault="00E30D24" w:rsidP="00A3130C">
      <w:pPr>
        <w:pStyle w:val="Heading2"/>
        <w:rPr>
          <w:rFonts w:ascii="Arial" w:hAnsi="Arial" w:cs="Arial"/>
          <w:sz w:val="22"/>
          <w:szCs w:val="22"/>
        </w:rPr>
      </w:pPr>
      <w:bookmarkStart w:id="6" w:name="_Toc3989713"/>
      <w:bookmarkStart w:id="7" w:name="_Toc195215531"/>
      <w:r w:rsidRPr="00A94008">
        <w:rPr>
          <w:rFonts w:ascii="Arial" w:hAnsi="Arial" w:cs="Arial"/>
          <w:sz w:val="22"/>
          <w:szCs w:val="22"/>
        </w:rPr>
        <w:t>1.2</w:t>
      </w:r>
      <w:r w:rsidRPr="00A94008">
        <w:rPr>
          <w:rFonts w:ascii="Arial" w:hAnsi="Arial" w:cs="Arial"/>
          <w:sz w:val="22"/>
          <w:szCs w:val="22"/>
        </w:rPr>
        <w:tab/>
        <w:t>Small and Medium Enterprise Participation</w:t>
      </w:r>
      <w:bookmarkEnd w:id="5"/>
      <w:bookmarkEnd w:id="6"/>
      <w:bookmarkEnd w:id="7"/>
    </w:p>
    <w:p w14:paraId="31156F8D" w14:textId="78E097B2" w:rsidR="00E30D24" w:rsidRPr="00516E75" w:rsidRDefault="00E30D24" w:rsidP="007B0DF7">
      <w:pPr>
        <w:spacing w:before="0" w:after="0" w:line="240" w:lineRule="auto"/>
        <w:jc w:val="both"/>
        <w:rPr>
          <w:rFonts w:ascii="Arial" w:hAnsi="Arial" w:cs="Arial"/>
          <w:sz w:val="20"/>
          <w:szCs w:val="20"/>
        </w:rPr>
      </w:pPr>
      <w:r w:rsidRPr="00516E75">
        <w:rPr>
          <w:rFonts w:ascii="Arial" w:hAnsi="Arial" w:cs="Arial"/>
          <w:sz w:val="20"/>
          <w:szCs w:val="20"/>
        </w:rPr>
        <w:t xml:space="preserve">It is the policy of </w:t>
      </w:r>
      <w:r w:rsidR="00CF2462" w:rsidRPr="00516E75">
        <w:rPr>
          <w:rFonts w:ascii="Arial" w:hAnsi="Arial" w:cs="Arial"/>
          <w:sz w:val="20"/>
          <w:szCs w:val="20"/>
        </w:rPr>
        <w:t>the Contracting Authority to promote</w:t>
      </w:r>
      <w:r w:rsidRPr="00516E75">
        <w:rPr>
          <w:rFonts w:ascii="Arial" w:hAnsi="Arial" w:cs="Arial"/>
          <w:sz w:val="20"/>
          <w:szCs w:val="20"/>
        </w:rPr>
        <w:t xml:space="preserve"> participation by Small a</w:t>
      </w:r>
      <w:r w:rsidR="00CF2462" w:rsidRPr="00516E75">
        <w:rPr>
          <w:rFonts w:ascii="Arial" w:hAnsi="Arial" w:cs="Arial"/>
          <w:sz w:val="20"/>
          <w:szCs w:val="20"/>
        </w:rPr>
        <w:t xml:space="preserve">nd Medium Enterprises (SMEs) on a fair and equal basis. </w:t>
      </w:r>
    </w:p>
    <w:p w14:paraId="1E6538B6" w14:textId="50FDCCEA" w:rsidR="00E30D24" w:rsidRPr="00516E75" w:rsidRDefault="00E30D24" w:rsidP="00516E75">
      <w:pPr>
        <w:spacing w:after="0" w:line="240" w:lineRule="auto"/>
        <w:jc w:val="both"/>
        <w:rPr>
          <w:rFonts w:ascii="Arial" w:hAnsi="Arial" w:cs="Arial"/>
          <w:sz w:val="20"/>
          <w:szCs w:val="20"/>
        </w:rPr>
      </w:pPr>
      <w:r w:rsidRPr="00516E75">
        <w:rPr>
          <w:rFonts w:ascii="Arial" w:hAnsi="Arial" w:cs="Arial"/>
          <w:sz w:val="20"/>
          <w:szCs w:val="20"/>
        </w:rPr>
        <w:t xml:space="preserve">SMEs are encouraged to explore the possibilities of forming relationships with other SMEs or with larger enterprises to meet the financial, economic or technical capacity requirements of the competition, if required. </w:t>
      </w:r>
    </w:p>
    <w:p w14:paraId="2C3D5258" w14:textId="3863CC84" w:rsidR="00E30D24" w:rsidRPr="00516E75" w:rsidRDefault="00E30D24" w:rsidP="00516E75">
      <w:pPr>
        <w:spacing w:after="0" w:line="240" w:lineRule="auto"/>
        <w:jc w:val="both"/>
        <w:rPr>
          <w:rFonts w:ascii="Arial" w:hAnsi="Arial" w:cs="Arial"/>
          <w:sz w:val="20"/>
          <w:szCs w:val="20"/>
        </w:rPr>
      </w:pPr>
      <w:r w:rsidRPr="00516E75">
        <w:rPr>
          <w:rFonts w:ascii="Arial" w:hAnsi="Arial" w:cs="Arial"/>
          <w:sz w:val="20"/>
          <w:szCs w:val="20"/>
        </w:rPr>
        <w:t xml:space="preserve">Tenderers may include individuals, partnerships, limited companies, groupings or any combination of the foregoing with or without legal personality. However, a grouping if successful will be required to establish legal personality to enter </w:t>
      </w:r>
      <w:r w:rsidR="00693C89" w:rsidRPr="00516E75">
        <w:rPr>
          <w:rFonts w:ascii="Arial" w:hAnsi="Arial" w:cs="Arial"/>
          <w:sz w:val="20"/>
          <w:szCs w:val="20"/>
        </w:rPr>
        <w:t xml:space="preserve">into </w:t>
      </w:r>
      <w:r w:rsidRPr="00516E75">
        <w:rPr>
          <w:rFonts w:ascii="Arial" w:hAnsi="Arial" w:cs="Arial"/>
          <w:sz w:val="20"/>
          <w:szCs w:val="20"/>
        </w:rPr>
        <w:t xml:space="preserve">the </w:t>
      </w:r>
      <w:r w:rsidR="004454F1" w:rsidRPr="00516E75">
        <w:rPr>
          <w:rFonts w:ascii="Arial" w:hAnsi="Arial" w:cs="Arial"/>
          <w:sz w:val="20"/>
          <w:szCs w:val="20"/>
        </w:rPr>
        <w:t>framework</w:t>
      </w:r>
      <w:r w:rsidRPr="00516E75">
        <w:rPr>
          <w:rFonts w:ascii="Arial" w:hAnsi="Arial" w:cs="Arial"/>
          <w:sz w:val="20"/>
          <w:szCs w:val="20"/>
        </w:rPr>
        <w:t xml:space="preserve">. </w:t>
      </w:r>
    </w:p>
    <w:p w14:paraId="6AFB56E6" w14:textId="77777777" w:rsidR="007B0DF7" w:rsidRDefault="007B0DF7" w:rsidP="007B0DF7">
      <w:pPr>
        <w:spacing w:before="0" w:after="0" w:line="240" w:lineRule="auto"/>
        <w:jc w:val="both"/>
        <w:rPr>
          <w:rFonts w:ascii="Arial" w:hAnsi="Arial" w:cs="Arial"/>
          <w:sz w:val="18"/>
          <w:szCs w:val="18"/>
        </w:rPr>
      </w:pPr>
    </w:p>
    <w:p w14:paraId="6B8A93BD" w14:textId="77777777" w:rsidR="00516E75" w:rsidRPr="00516E75" w:rsidRDefault="00516E75" w:rsidP="007B0DF7">
      <w:pPr>
        <w:spacing w:before="0" w:after="0" w:line="240" w:lineRule="auto"/>
        <w:jc w:val="both"/>
        <w:rPr>
          <w:rFonts w:ascii="Arial" w:hAnsi="Arial" w:cs="Arial"/>
          <w:sz w:val="18"/>
          <w:szCs w:val="18"/>
        </w:rPr>
      </w:pPr>
    </w:p>
    <w:p w14:paraId="3C4D361C" w14:textId="77777777" w:rsidR="00EB3C62" w:rsidRPr="00A94008" w:rsidRDefault="00F51C6D" w:rsidP="00E20757">
      <w:pPr>
        <w:pStyle w:val="Heading2"/>
        <w:rPr>
          <w:rStyle w:val="Heading2Char"/>
          <w:rFonts w:ascii="Arial" w:hAnsi="Arial" w:cs="Arial"/>
          <w:b/>
          <w:sz w:val="22"/>
          <w:szCs w:val="22"/>
          <w:lang w:val="en-IE" w:eastAsia="en-US"/>
        </w:rPr>
      </w:pPr>
      <w:bookmarkStart w:id="8" w:name="_Toc195215532"/>
      <w:r w:rsidRPr="00A94008">
        <w:rPr>
          <w:rFonts w:ascii="Arial" w:hAnsi="Arial" w:cs="Arial"/>
          <w:sz w:val="22"/>
          <w:szCs w:val="22"/>
        </w:rPr>
        <w:t>1.</w:t>
      </w:r>
      <w:r w:rsidRPr="00A94008">
        <w:rPr>
          <w:rStyle w:val="Heading2Char"/>
          <w:rFonts w:ascii="Arial" w:hAnsi="Arial" w:cs="Arial"/>
          <w:b/>
          <w:sz w:val="22"/>
          <w:szCs w:val="22"/>
          <w:lang w:val="en-IE" w:eastAsia="en-US"/>
        </w:rPr>
        <w:t xml:space="preserve">3 </w:t>
      </w:r>
      <w:r w:rsidR="00EA1D31" w:rsidRPr="00A94008">
        <w:rPr>
          <w:rStyle w:val="Heading2Char"/>
          <w:rFonts w:ascii="Arial" w:hAnsi="Arial" w:cs="Arial"/>
          <w:b/>
          <w:sz w:val="22"/>
          <w:szCs w:val="22"/>
          <w:lang w:val="en-IE" w:eastAsia="en-US"/>
        </w:rPr>
        <w:t xml:space="preserve">    </w:t>
      </w:r>
      <w:r w:rsidR="001E1AB3" w:rsidRPr="00A94008">
        <w:rPr>
          <w:rStyle w:val="Heading2Char"/>
          <w:rFonts w:ascii="Arial" w:hAnsi="Arial" w:cs="Arial"/>
          <w:b/>
          <w:sz w:val="22"/>
          <w:szCs w:val="22"/>
          <w:lang w:val="en-IE" w:eastAsia="en-US"/>
        </w:rPr>
        <w:t xml:space="preserve">  </w:t>
      </w:r>
      <w:r w:rsidR="00EB3C62" w:rsidRPr="00A94008">
        <w:rPr>
          <w:rStyle w:val="Heading2Char"/>
          <w:rFonts w:ascii="Arial" w:hAnsi="Arial" w:cs="Arial"/>
          <w:b/>
          <w:sz w:val="22"/>
          <w:szCs w:val="22"/>
          <w:lang w:val="en-IE" w:eastAsia="en-US"/>
        </w:rPr>
        <w:t>Climate Action, Sustainable Procurement and Energy Management</w:t>
      </w:r>
      <w:bookmarkEnd w:id="8"/>
    </w:p>
    <w:p w14:paraId="05B5807D" w14:textId="137FCD74" w:rsidR="00260922" w:rsidRPr="00F72970" w:rsidRDefault="00496DBA" w:rsidP="007B0DF7">
      <w:pPr>
        <w:pStyle w:val="PlainText"/>
        <w:jc w:val="both"/>
        <w:rPr>
          <w:rFonts w:ascii="Arial" w:hAnsi="Arial" w:cs="Arial"/>
          <w:sz w:val="20"/>
          <w:szCs w:val="20"/>
        </w:rPr>
      </w:pPr>
      <w:r w:rsidRPr="00F72970">
        <w:rPr>
          <w:rFonts w:ascii="Arial" w:hAnsi="Arial" w:cs="Arial"/>
          <w:sz w:val="20"/>
          <w:szCs w:val="20"/>
        </w:rPr>
        <w:t>Wexford</w:t>
      </w:r>
      <w:r w:rsidR="00260922" w:rsidRPr="00F72970">
        <w:rPr>
          <w:rFonts w:ascii="Arial" w:hAnsi="Arial" w:cs="Arial"/>
          <w:sz w:val="20"/>
          <w:szCs w:val="20"/>
        </w:rPr>
        <w:t xml:space="preserve"> County Council has signed the Climate Action Charter for Local Authorities, an action of the Government’s Climate Action Plan, committing the local authority to actions around climate change. In this regard, </w:t>
      </w:r>
      <w:r w:rsidRPr="00F72970">
        <w:rPr>
          <w:rFonts w:ascii="Arial" w:hAnsi="Arial" w:cs="Arial"/>
          <w:sz w:val="20"/>
          <w:szCs w:val="20"/>
        </w:rPr>
        <w:t>Wexford</w:t>
      </w:r>
      <w:r w:rsidR="00260922" w:rsidRPr="00F72970">
        <w:rPr>
          <w:rFonts w:ascii="Arial" w:hAnsi="Arial" w:cs="Arial"/>
          <w:sz w:val="20"/>
          <w:szCs w:val="20"/>
        </w:rPr>
        <w:t xml:space="preserve"> County Council will ensure that policies and practices that lead us towards low carbon pathways, ask suppliers as part of the procurement process to provide information on their carbon footprint and on the sustainability practices and steps they plan to reduce its impact and implement green public procurement strategy and procedures across all business areas.</w:t>
      </w:r>
    </w:p>
    <w:p w14:paraId="748E9919" w14:textId="07CA419E" w:rsidR="00606766" w:rsidRPr="00F72970" w:rsidRDefault="00606766" w:rsidP="0096090C">
      <w:pPr>
        <w:spacing w:after="0" w:line="240" w:lineRule="auto"/>
        <w:jc w:val="both"/>
        <w:rPr>
          <w:rFonts w:ascii="Arial" w:hAnsi="Arial" w:cs="Arial"/>
          <w:sz w:val="20"/>
          <w:szCs w:val="20"/>
        </w:rPr>
      </w:pPr>
      <w:bookmarkStart w:id="9" w:name="_Hlk63338362"/>
      <w:r w:rsidRPr="00F72970">
        <w:rPr>
          <w:rFonts w:ascii="Arial" w:hAnsi="Arial" w:cs="Arial"/>
          <w:sz w:val="20"/>
          <w:szCs w:val="20"/>
        </w:rPr>
        <w:t xml:space="preserve">It should be noted that </w:t>
      </w:r>
      <w:r w:rsidR="00496DBA" w:rsidRPr="00F72970">
        <w:rPr>
          <w:rFonts w:ascii="Arial" w:hAnsi="Arial" w:cs="Arial"/>
          <w:sz w:val="20"/>
          <w:szCs w:val="20"/>
        </w:rPr>
        <w:t>Wexford</w:t>
      </w:r>
      <w:r w:rsidRPr="00F72970">
        <w:rPr>
          <w:rFonts w:ascii="Arial" w:hAnsi="Arial" w:cs="Arial"/>
          <w:sz w:val="20"/>
          <w:szCs w:val="20"/>
        </w:rPr>
        <w:t xml:space="preserve"> County Council is committed to promoting and supporting innovative and environmentally sustainable practices and endeavours to ensure their inclusion in all contracts.</w:t>
      </w:r>
    </w:p>
    <w:bookmarkEnd w:id="9"/>
    <w:p w14:paraId="3BAB3D84" w14:textId="5D128B38" w:rsidR="00F51C6D" w:rsidRPr="00F72970" w:rsidRDefault="00F51C6D" w:rsidP="0096090C">
      <w:pPr>
        <w:spacing w:after="0" w:line="240" w:lineRule="auto"/>
        <w:jc w:val="both"/>
        <w:rPr>
          <w:rFonts w:ascii="Arial" w:hAnsi="Arial" w:cs="Arial"/>
          <w:sz w:val="20"/>
          <w:szCs w:val="20"/>
        </w:rPr>
      </w:pPr>
      <w:r w:rsidRPr="00F72970">
        <w:rPr>
          <w:rFonts w:ascii="Arial" w:hAnsi="Arial" w:cs="Arial"/>
          <w:sz w:val="20"/>
          <w:szCs w:val="20"/>
        </w:rPr>
        <w:t xml:space="preserve">The Contracting Authority has been accredited with ISO </w:t>
      </w:r>
      <w:r w:rsidR="00747350" w:rsidRPr="00F72970">
        <w:rPr>
          <w:rFonts w:ascii="Arial" w:hAnsi="Arial" w:cs="Arial"/>
          <w:sz w:val="20"/>
          <w:szCs w:val="20"/>
        </w:rPr>
        <w:t>5</w:t>
      </w:r>
      <w:r w:rsidR="00EA1D31" w:rsidRPr="00F72970">
        <w:rPr>
          <w:rFonts w:ascii="Arial" w:hAnsi="Arial" w:cs="Arial"/>
          <w:sz w:val="20"/>
          <w:szCs w:val="20"/>
        </w:rPr>
        <w:t>00</w:t>
      </w:r>
      <w:r w:rsidR="004E6B5B" w:rsidRPr="00F72970">
        <w:rPr>
          <w:rFonts w:ascii="Arial" w:hAnsi="Arial" w:cs="Arial"/>
          <w:sz w:val="20"/>
          <w:szCs w:val="20"/>
        </w:rPr>
        <w:t>0</w:t>
      </w:r>
      <w:r w:rsidR="00EA1D31" w:rsidRPr="00F72970">
        <w:rPr>
          <w:rFonts w:ascii="Arial" w:hAnsi="Arial" w:cs="Arial"/>
          <w:sz w:val="20"/>
          <w:szCs w:val="20"/>
        </w:rPr>
        <w:t>1</w:t>
      </w:r>
      <w:r w:rsidRPr="00F72970">
        <w:rPr>
          <w:rFonts w:ascii="Arial" w:hAnsi="Arial" w:cs="Arial"/>
          <w:sz w:val="20"/>
          <w:szCs w:val="20"/>
        </w:rPr>
        <w:t xml:space="preserve"> Energy Management.  Accordingly, the contracting authority will establish and implement criteria for evaluating energy performance over the planned or expected operating lifetime, when procuring energy using products, equipment and services which are expected to have a significant impact on its energy performance.</w:t>
      </w:r>
    </w:p>
    <w:p w14:paraId="3363CA45" w14:textId="5C06C7B2" w:rsidR="00F51C6D" w:rsidRPr="00F72970" w:rsidRDefault="00F51C6D" w:rsidP="0096090C">
      <w:pPr>
        <w:spacing w:after="0" w:line="240" w:lineRule="auto"/>
        <w:jc w:val="both"/>
        <w:rPr>
          <w:rFonts w:ascii="Arial" w:hAnsi="Arial" w:cs="Arial"/>
          <w:sz w:val="20"/>
          <w:szCs w:val="20"/>
        </w:rPr>
      </w:pPr>
      <w:r w:rsidRPr="00F72970">
        <w:rPr>
          <w:rFonts w:ascii="Arial" w:hAnsi="Arial" w:cs="Arial"/>
          <w:sz w:val="20"/>
          <w:szCs w:val="20"/>
        </w:rPr>
        <w:t xml:space="preserve">When procuring energy using products, equipment and services that have, or can have, an impact on Significant Energy Users, the contracting authority shall inform suppliers that energy performance is one of the evaluation criteria for procurement. </w:t>
      </w:r>
    </w:p>
    <w:p w14:paraId="55B22210" w14:textId="700EF8F3" w:rsidR="00606766" w:rsidRDefault="00F51C6D" w:rsidP="0096090C">
      <w:pPr>
        <w:spacing w:after="0" w:line="240" w:lineRule="auto"/>
        <w:jc w:val="both"/>
        <w:rPr>
          <w:rFonts w:ascii="Arial" w:hAnsi="Arial" w:cs="Arial"/>
          <w:sz w:val="20"/>
          <w:szCs w:val="20"/>
        </w:rPr>
      </w:pPr>
      <w:r w:rsidRPr="00F72970">
        <w:rPr>
          <w:rFonts w:ascii="Arial" w:hAnsi="Arial" w:cs="Arial"/>
          <w:sz w:val="20"/>
          <w:szCs w:val="20"/>
        </w:rPr>
        <w:t>Where appl</w:t>
      </w:r>
      <w:r w:rsidR="0096090C">
        <w:rPr>
          <w:rFonts w:ascii="Arial" w:hAnsi="Arial" w:cs="Arial"/>
          <w:sz w:val="20"/>
          <w:szCs w:val="20"/>
        </w:rPr>
        <w:t>i</w:t>
      </w:r>
      <w:r w:rsidRPr="00F72970">
        <w:rPr>
          <w:rFonts w:ascii="Arial" w:hAnsi="Arial" w:cs="Arial"/>
          <w:sz w:val="20"/>
          <w:szCs w:val="20"/>
        </w:rPr>
        <w:t>cable, the contracting authority will define and communicate specifications for ensuring the energy performance of procured equipment and services.</w:t>
      </w:r>
    </w:p>
    <w:p w14:paraId="5306F94C" w14:textId="4D96BBBD" w:rsidR="001C6922" w:rsidRDefault="001C6922">
      <w:pPr>
        <w:spacing w:before="0" w:after="160" w:line="259" w:lineRule="auto"/>
        <w:rPr>
          <w:rFonts w:ascii="Arial" w:hAnsi="Arial" w:cs="Arial"/>
          <w:sz w:val="20"/>
          <w:szCs w:val="20"/>
        </w:rPr>
      </w:pPr>
      <w:r>
        <w:rPr>
          <w:rFonts w:ascii="Arial" w:hAnsi="Arial" w:cs="Arial"/>
          <w:sz w:val="20"/>
          <w:szCs w:val="20"/>
        </w:rPr>
        <w:br w:type="page"/>
      </w:r>
    </w:p>
    <w:p w14:paraId="6F013571" w14:textId="78AD7195" w:rsidR="00A71BFD" w:rsidRPr="00A94008" w:rsidRDefault="00522CA2" w:rsidP="002E54B4">
      <w:pPr>
        <w:pStyle w:val="Heading1"/>
        <w:shd w:val="clear" w:color="auto" w:fill="660066"/>
        <w:rPr>
          <w:rFonts w:ascii="Arial" w:hAnsi="Arial" w:cs="Arial"/>
          <w:color w:val="FFFFFF" w:themeColor="background1"/>
          <w:sz w:val="22"/>
          <w:szCs w:val="22"/>
        </w:rPr>
      </w:pPr>
      <w:bookmarkStart w:id="10" w:name="_Toc3989715"/>
      <w:bookmarkStart w:id="11" w:name="_Toc195215533"/>
      <w:r w:rsidRPr="00A94008">
        <w:rPr>
          <w:rFonts w:ascii="Arial" w:hAnsi="Arial" w:cs="Arial"/>
          <w:color w:val="FFFFFF" w:themeColor="background1"/>
          <w:sz w:val="22"/>
          <w:szCs w:val="22"/>
        </w:rPr>
        <w:t xml:space="preserve">Scope of </w:t>
      </w:r>
      <w:bookmarkEnd w:id="10"/>
      <w:r w:rsidR="00FA59E0" w:rsidRPr="00A94008">
        <w:rPr>
          <w:rFonts w:ascii="Arial" w:hAnsi="Arial" w:cs="Arial"/>
          <w:color w:val="FFFFFF" w:themeColor="background1"/>
          <w:sz w:val="22"/>
          <w:szCs w:val="22"/>
        </w:rPr>
        <w:t>F</w:t>
      </w:r>
      <w:r w:rsidR="001E1AB3" w:rsidRPr="00A94008">
        <w:rPr>
          <w:rFonts w:ascii="Arial" w:hAnsi="Arial" w:cs="Arial"/>
          <w:color w:val="FFFFFF" w:themeColor="background1"/>
          <w:sz w:val="22"/>
          <w:szCs w:val="22"/>
        </w:rPr>
        <w:t>ramework Agreement</w:t>
      </w:r>
      <w:bookmarkEnd w:id="11"/>
    </w:p>
    <w:p w14:paraId="7A86AA37" w14:textId="77777777" w:rsidR="007B0DF7" w:rsidRPr="00A94008" w:rsidRDefault="007B0DF7" w:rsidP="007B0DF7">
      <w:pPr>
        <w:rPr>
          <w:rFonts w:ascii="Arial" w:hAnsi="Arial" w:cs="Arial"/>
          <w:sz w:val="20"/>
          <w:szCs w:val="20"/>
          <w:lang w:val="en-GB"/>
        </w:rPr>
      </w:pPr>
    </w:p>
    <w:p w14:paraId="0788451B" w14:textId="08021227" w:rsidR="00522CA2" w:rsidRPr="00A94008" w:rsidRDefault="006F659C" w:rsidP="001C6922">
      <w:pPr>
        <w:pStyle w:val="Heading2"/>
        <w:spacing w:after="0"/>
        <w:rPr>
          <w:rFonts w:ascii="Arial" w:hAnsi="Arial" w:cs="Arial"/>
          <w:sz w:val="22"/>
          <w:szCs w:val="22"/>
        </w:rPr>
      </w:pPr>
      <w:bookmarkStart w:id="12" w:name="_Toc195215534"/>
      <w:r w:rsidRPr="00A94008">
        <w:rPr>
          <w:rFonts w:ascii="Arial" w:hAnsi="Arial" w:cs="Arial"/>
          <w:sz w:val="22"/>
          <w:szCs w:val="22"/>
        </w:rPr>
        <w:t>2.1</w:t>
      </w:r>
      <w:r w:rsidR="00987B2F" w:rsidRPr="00A94008">
        <w:rPr>
          <w:rFonts w:ascii="Arial" w:hAnsi="Arial" w:cs="Arial"/>
          <w:sz w:val="22"/>
          <w:szCs w:val="22"/>
        </w:rPr>
        <w:tab/>
      </w:r>
      <w:r w:rsidR="00522CA2" w:rsidRPr="00A94008">
        <w:rPr>
          <w:rFonts w:ascii="Arial" w:hAnsi="Arial" w:cs="Arial"/>
          <w:sz w:val="22"/>
          <w:szCs w:val="22"/>
        </w:rPr>
        <w:t>Overview of the Requirement</w:t>
      </w:r>
      <w:r w:rsidR="00FA59E0" w:rsidRPr="00A94008">
        <w:rPr>
          <w:rFonts w:ascii="Arial" w:hAnsi="Arial" w:cs="Arial"/>
          <w:sz w:val="22"/>
          <w:szCs w:val="22"/>
        </w:rPr>
        <w:t>/ Type of Framework</w:t>
      </w:r>
      <w:bookmarkEnd w:id="12"/>
    </w:p>
    <w:p w14:paraId="53340A51" w14:textId="08338BDE" w:rsidR="00B45D34" w:rsidRPr="00F609DD" w:rsidRDefault="00496DBA" w:rsidP="009D45CF">
      <w:pPr>
        <w:spacing w:after="0" w:line="240" w:lineRule="auto"/>
        <w:jc w:val="both"/>
        <w:rPr>
          <w:rFonts w:ascii="Arial" w:hAnsi="Arial" w:cs="Arial"/>
          <w:sz w:val="20"/>
          <w:szCs w:val="20"/>
        </w:rPr>
      </w:pPr>
      <w:r w:rsidRPr="0096090C">
        <w:rPr>
          <w:rFonts w:ascii="Arial" w:hAnsi="Arial" w:cs="Arial"/>
          <w:sz w:val="20"/>
          <w:szCs w:val="20"/>
        </w:rPr>
        <w:t>Wexford</w:t>
      </w:r>
      <w:r w:rsidR="004454F1" w:rsidRPr="0096090C">
        <w:rPr>
          <w:rFonts w:ascii="Arial" w:hAnsi="Arial" w:cs="Arial"/>
          <w:sz w:val="20"/>
          <w:szCs w:val="20"/>
        </w:rPr>
        <w:t xml:space="preserve"> County Council </w:t>
      </w:r>
      <w:r w:rsidR="004454F1" w:rsidRPr="00F609DD">
        <w:rPr>
          <w:rFonts w:ascii="Arial" w:hAnsi="Arial" w:cs="Arial"/>
          <w:sz w:val="20"/>
          <w:szCs w:val="20"/>
        </w:rPr>
        <w:t xml:space="preserve">intends to establish </w:t>
      </w:r>
      <w:r w:rsidR="009D45CF" w:rsidRPr="00F609DD">
        <w:rPr>
          <w:rFonts w:ascii="Arial" w:hAnsi="Arial" w:cs="Arial"/>
          <w:sz w:val="20"/>
          <w:szCs w:val="20"/>
        </w:rPr>
        <w:t>a Multi-Party Framework Agreement for the Provision of Private Rental Inspection Services, including Residential Tenancies Board (RTB) Inspections, for Wexford County Council. Initial Contracts will be 12 months</w:t>
      </w:r>
      <w:r w:rsidR="001C6922" w:rsidRPr="00F609DD">
        <w:rPr>
          <w:rFonts w:ascii="Arial" w:hAnsi="Arial" w:cs="Arial"/>
          <w:sz w:val="20"/>
          <w:szCs w:val="20"/>
        </w:rPr>
        <w:t>.</w:t>
      </w:r>
    </w:p>
    <w:p w14:paraId="5C84195B" w14:textId="77777777" w:rsidR="001C6922" w:rsidRPr="00F609DD" w:rsidRDefault="001C6922" w:rsidP="001C6922">
      <w:pPr>
        <w:spacing w:after="0" w:line="240" w:lineRule="auto"/>
        <w:jc w:val="both"/>
        <w:rPr>
          <w:rFonts w:ascii="Arial" w:hAnsi="Arial" w:cs="Arial"/>
          <w:sz w:val="20"/>
          <w:szCs w:val="20"/>
        </w:rPr>
      </w:pPr>
    </w:p>
    <w:p w14:paraId="631D2FF2" w14:textId="241BBE91" w:rsidR="007520A0" w:rsidRPr="00F609DD" w:rsidRDefault="007520A0" w:rsidP="00067771">
      <w:pPr>
        <w:pStyle w:val="Heading2"/>
        <w:spacing w:after="0"/>
        <w:rPr>
          <w:rFonts w:ascii="Arial" w:hAnsi="Arial" w:cs="Arial"/>
          <w:sz w:val="22"/>
          <w:szCs w:val="22"/>
        </w:rPr>
      </w:pPr>
      <w:bookmarkStart w:id="13" w:name="_Toc3989722"/>
      <w:bookmarkStart w:id="14" w:name="_Toc195215535"/>
      <w:bookmarkStart w:id="15" w:name="_Toc3989716"/>
      <w:r w:rsidRPr="00F609DD">
        <w:rPr>
          <w:rFonts w:ascii="Arial" w:hAnsi="Arial" w:cs="Arial"/>
          <w:sz w:val="22"/>
          <w:szCs w:val="22"/>
        </w:rPr>
        <w:t>2.2</w:t>
      </w:r>
      <w:r w:rsidRPr="00F609DD">
        <w:rPr>
          <w:rFonts w:ascii="Arial" w:hAnsi="Arial" w:cs="Arial"/>
          <w:sz w:val="22"/>
          <w:szCs w:val="22"/>
        </w:rPr>
        <w:tab/>
      </w:r>
      <w:bookmarkEnd w:id="13"/>
      <w:r w:rsidR="00FA59E0" w:rsidRPr="00F609DD">
        <w:rPr>
          <w:rFonts w:ascii="Arial" w:hAnsi="Arial" w:cs="Arial"/>
          <w:sz w:val="22"/>
          <w:szCs w:val="22"/>
        </w:rPr>
        <w:t xml:space="preserve">Scope of Requirements </w:t>
      </w:r>
      <w:r w:rsidR="008738A9" w:rsidRPr="00F609DD">
        <w:rPr>
          <w:rFonts w:ascii="Arial" w:hAnsi="Arial" w:cs="Arial"/>
          <w:sz w:val="22"/>
          <w:szCs w:val="22"/>
        </w:rPr>
        <w:t>&amp; Specification</w:t>
      </w:r>
      <w:bookmarkEnd w:id="14"/>
      <w:r w:rsidR="008738A9" w:rsidRPr="00F609DD">
        <w:rPr>
          <w:rFonts w:ascii="Arial" w:hAnsi="Arial" w:cs="Arial"/>
          <w:sz w:val="22"/>
          <w:szCs w:val="22"/>
        </w:rPr>
        <w:t xml:space="preserve"> </w:t>
      </w:r>
    </w:p>
    <w:p w14:paraId="7C5E340D" w14:textId="77777777" w:rsidR="00C50B7C" w:rsidRPr="00F609DD" w:rsidRDefault="00C50B7C" w:rsidP="00667196">
      <w:pPr>
        <w:spacing w:before="0" w:after="0"/>
        <w:jc w:val="both"/>
        <w:rPr>
          <w:rFonts w:ascii="Arial" w:hAnsi="Arial" w:cs="Arial"/>
          <w:sz w:val="20"/>
          <w:szCs w:val="20"/>
        </w:rPr>
      </w:pPr>
    </w:p>
    <w:p w14:paraId="40F77094"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1. Introduction</w:t>
      </w:r>
    </w:p>
    <w:p w14:paraId="6FA6C431" w14:textId="627D086F"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Wexford County Council is seeking to establish a Multi-Party Framework Agreement for the Provision of Private Rental Inspection Services, in accordance with the requirements set out in this Request for Tender.</w:t>
      </w:r>
    </w:p>
    <w:p w14:paraId="6BC17140" w14:textId="77777777" w:rsidR="00EA3D90" w:rsidRPr="00F609DD" w:rsidRDefault="00EA3D90" w:rsidP="00EA3D90">
      <w:pPr>
        <w:spacing w:after="0"/>
        <w:jc w:val="both"/>
        <w:rPr>
          <w:rFonts w:ascii="Arial" w:hAnsi="Arial" w:cs="Arial"/>
          <w:sz w:val="20"/>
          <w:szCs w:val="20"/>
        </w:rPr>
      </w:pPr>
      <w:r w:rsidRPr="00F609DD">
        <w:rPr>
          <w:rFonts w:ascii="Arial" w:hAnsi="Arial" w:cs="Arial"/>
          <w:sz w:val="20"/>
          <w:szCs w:val="20"/>
        </w:rPr>
        <w:t>The services required relate to the inspection of private rented dwellings within the administrative area of Wexford County Council to assess compliance with the Housing (Standards for Rented Houses) Regulations 2019, and any subsequent amendment or replacement legislation.</w:t>
      </w:r>
    </w:p>
    <w:p w14:paraId="7722A25A"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initial contract under the Framework Agreement will be for a period of 12 months from the date of commencement. The Contracting Authority reserves the right, at its sole discretion, to extend the contract for further period or periods of up to 12 months, subject to satisfactory performance, continued need, available funding, and the Contracting Authority’s obligations at law.</w:t>
      </w:r>
    </w:p>
    <w:p w14:paraId="06BB4B83"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anticipated requirement is for approximately 1,000 private rented property inspections during the initial 12-month contract period. This figure is indicative only and may be increased or reduced depending on operational requirements, available RTB data, inspection priorities, and the availability of Wexford County Council staff to carry out inspections directly.</w:t>
      </w:r>
    </w:p>
    <w:p w14:paraId="5A4C9AF5" w14:textId="77777777" w:rsidR="00EA3D90" w:rsidRPr="00F609DD" w:rsidRDefault="00EA3D90" w:rsidP="00E30E84">
      <w:pPr>
        <w:jc w:val="both"/>
        <w:rPr>
          <w:rFonts w:ascii="Arial" w:hAnsi="Arial" w:cs="Arial"/>
          <w:sz w:val="20"/>
          <w:szCs w:val="20"/>
        </w:rPr>
      </w:pPr>
      <w:r w:rsidRPr="00F609DD">
        <w:rPr>
          <w:rFonts w:ascii="Arial" w:hAnsi="Arial" w:cs="Arial"/>
          <w:sz w:val="20"/>
          <w:szCs w:val="20"/>
        </w:rPr>
        <w:t>For tender evaluation purposes, Tenderers are required to price the following indicative volumes: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99"/>
        <w:gridCol w:w="1796"/>
      </w:tblGrid>
      <w:tr w:rsidR="00EA3D90" w:rsidRPr="00F609DD" w14:paraId="72C93A95" w14:textId="77777777" w:rsidTr="00E30E84">
        <w:trPr>
          <w:tblHeader/>
          <w:tblCellSpacing w:w="15" w:type="dxa"/>
          <w:jc w:val="center"/>
        </w:trPr>
        <w:tc>
          <w:tcPr>
            <w:tcW w:w="0" w:type="auto"/>
            <w:shd w:val="clear" w:color="auto" w:fill="660066"/>
            <w:vAlign w:val="center"/>
            <w:hideMark/>
          </w:tcPr>
          <w:p w14:paraId="47E195F3"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Inspection Type</w:t>
            </w:r>
          </w:p>
        </w:tc>
        <w:tc>
          <w:tcPr>
            <w:tcW w:w="0" w:type="auto"/>
            <w:shd w:val="clear" w:color="auto" w:fill="660066"/>
            <w:vAlign w:val="center"/>
            <w:hideMark/>
          </w:tcPr>
          <w:p w14:paraId="3442692A"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Indicative Volume</w:t>
            </w:r>
          </w:p>
        </w:tc>
      </w:tr>
      <w:tr w:rsidR="00EA3D90" w:rsidRPr="00F609DD" w14:paraId="69E83BFC" w14:textId="77777777" w:rsidTr="00E30E84">
        <w:trPr>
          <w:tblCellSpacing w:w="15" w:type="dxa"/>
          <w:jc w:val="center"/>
        </w:trPr>
        <w:tc>
          <w:tcPr>
            <w:tcW w:w="0" w:type="auto"/>
            <w:vAlign w:val="center"/>
            <w:hideMark/>
          </w:tcPr>
          <w:p w14:paraId="2CD96D87" w14:textId="0B597778"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First inspections</w:t>
            </w:r>
          </w:p>
        </w:tc>
        <w:tc>
          <w:tcPr>
            <w:tcW w:w="0" w:type="auto"/>
            <w:vAlign w:val="center"/>
            <w:hideMark/>
          </w:tcPr>
          <w:p w14:paraId="2C4B9036" w14:textId="6503CF88" w:rsidR="00EA3D90" w:rsidRPr="00F609DD" w:rsidRDefault="00FF7ABC" w:rsidP="00EA3D90">
            <w:pPr>
              <w:spacing w:before="0" w:after="0"/>
              <w:jc w:val="both"/>
              <w:rPr>
                <w:rFonts w:ascii="Arial" w:hAnsi="Arial" w:cs="Arial"/>
                <w:sz w:val="20"/>
                <w:szCs w:val="20"/>
              </w:rPr>
            </w:pPr>
            <w:r w:rsidRPr="00F609DD">
              <w:rPr>
                <w:rFonts w:ascii="Arial" w:hAnsi="Arial" w:cs="Arial"/>
                <w:sz w:val="20"/>
                <w:szCs w:val="20"/>
              </w:rPr>
              <w:t>400</w:t>
            </w:r>
          </w:p>
        </w:tc>
      </w:tr>
      <w:tr w:rsidR="00EA3D90" w:rsidRPr="00F609DD" w14:paraId="59860C15" w14:textId="77777777" w:rsidTr="00E30E84">
        <w:trPr>
          <w:tblCellSpacing w:w="15" w:type="dxa"/>
          <w:jc w:val="center"/>
        </w:trPr>
        <w:tc>
          <w:tcPr>
            <w:tcW w:w="0" w:type="auto"/>
            <w:vAlign w:val="center"/>
            <w:hideMark/>
          </w:tcPr>
          <w:p w14:paraId="0D52209F"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Second / subsequent / final inspections</w:t>
            </w:r>
          </w:p>
        </w:tc>
        <w:tc>
          <w:tcPr>
            <w:tcW w:w="0" w:type="auto"/>
            <w:vAlign w:val="center"/>
            <w:hideMark/>
          </w:tcPr>
          <w:p w14:paraId="22BA20B9" w14:textId="7A8C6113" w:rsidR="00EA3D90" w:rsidRPr="00F609DD" w:rsidRDefault="00FF7ABC" w:rsidP="00EA3D90">
            <w:pPr>
              <w:spacing w:before="0" w:after="0"/>
              <w:jc w:val="both"/>
              <w:rPr>
                <w:rFonts w:ascii="Arial" w:hAnsi="Arial" w:cs="Arial"/>
                <w:sz w:val="20"/>
                <w:szCs w:val="20"/>
              </w:rPr>
            </w:pPr>
            <w:r w:rsidRPr="00F609DD">
              <w:rPr>
                <w:rFonts w:ascii="Arial" w:hAnsi="Arial" w:cs="Arial"/>
                <w:sz w:val="20"/>
                <w:szCs w:val="20"/>
              </w:rPr>
              <w:t>6</w:t>
            </w:r>
            <w:r w:rsidR="00EA3D90" w:rsidRPr="00F609DD">
              <w:rPr>
                <w:rFonts w:ascii="Arial" w:hAnsi="Arial" w:cs="Arial"/>
                <w:sz w:val="20"/>
                <w:szCs w:val="20"/>
              </w:rPr>
              <w:t>00</w:t>
            </w:r>
          </w:p>
        </w:tc>
      </w:tr>
      <w:tr w:rsidR="00D445BF" w:rsidRPr="00F609DD" w14:paraId="2119DACB" w14:textId="77777777" w:rsidTr="00E30E84">
        <w:trPr>
          <w:tblCellSpacing w:w="15" w:type="dxa"/>
          <w:jc w:val="center"/>
        </w:trPr>
        <w:tc>
          <w:tcPr>
            <w:tcW w:w="0" w:type="auto"/>
            <w:vAlign w:val="center"/>
          </w:tcPr>
          <w:p w14:paraId="252DFA8C" w14:textId="286CD5F1" w:rsidR="00D445BF" w:rsidRPr="00F609DD" w:rsidRDefault="00D445BF" w:rsidP="00EA3D90">
            <w:pPr>
              <w:spacing w:before="0" w:after="0"/>
              <w:jc w:val="both"/>
              <w:rPr>
                <w:rFonts w:ascii="Arial" w:hAnsi="Arial" w:cs="Arial"/>
                <w:sz w:val="20"/>
                <w:szCs w:val="20"/>
              </w:rPr>
            </w:pPr>
            <w:r w:rsidRPr="00F609DD">
              <w:rPr>
                <w:rFonts w:ascii="Arial" w:hAnsi="Arial" w:cs="Arial"/>
                <w:sz w:val="20"/>
                <w:szCs w:val="20"/>
              </w:rPr>
              <w:t>Second / subsequent / final of a property inspected by a</w:t>
            </w:r>
            <w:r w:rsidR="007268AF" w:rsidRPr="00F609DD">
              <w:rPr>
                <w:rFonts w:ascii="Arial" w:hAnsi="Arial" w:cs="Arial"/>
                <w:sz w:val="20"/>
                <w:szCs w:val="20"/>
              </w:rPr>
              <w:t>nother</w:t>
            </w:r>
          </w:p>
        </w:tc>
        <w:tc>
          <w:tcPr>
            <w:tcW w:w="0" w:type="auto"/>
            <w:vAlign w:val="center"/>
          </w:tcPr>
          <w:p w14:paraId="6FF18F78" w14:textId="3E32B2EE" w:rsidR="00D445BF" w:rsidRPr="00F609DD" w:rsidRDefault="0004402D" w:rsidP="00EA3D90">
            <w:pPr>
              <w:spacing w:before="0" w:after="0"/>
              <w:jc w:val="both"/>
              <w:rPr>
                <w:rFonts w:ascii="Arial" w:hAnsi="Arial" w:cs="Arial"/>
                <w:sz w:val="20"/>
                <w:szCs w:val="20"/>
              </w:rPr>
            </w:pPr>
            <w:r w:rsidRPr="00F609DD">
              <w:rPr>
                <w:rFonts w:ascii="Arial" w:hAnsi="Arial" w:cs="Arial"/>
                <w:sz w:val="20"/>
                <w:szCs w:val="20"/>
              </w:rPr>
              <w:t>400</w:t>
            </w:r>
          </w:p>
        </w:tc>
      </w:tr>
      <w:tr w:rsidR="00EA3D90" w:rsidRPr="00F609DD" w14:paraId="5D8EB165" w14:textId="77777777" w:rsidTr="00E30E84">
        <w:trPr>
          <w:tblCellSpacing w:w="15" w:type="dxa"/>
          <w:jc w:val="center"/>
        </w:trPr>
        <w:tc>
          <w:tcPr>
            <w:tcW w:w="0" w:type="auto"/>
            <w:vAlign w:val="center"/>
            <w:hideMark/>
          </w:tcPr>
          <w:p w14:paraId="068A6849"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Total indicative inspections</w:t>
            </w:r>
          </w:p>
        </w:tc>
        <w:tc>
          <w:tcPr>
            <w:tcW w:w="0" w:type="auto"/>
            <w:vAlign w:val="center"/>
            <w:hideMark/>
          </w:tcPr>
          <w:p w14:paraId="06CF6628" w14:textId="3EBC2656"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1,</w:t>
            </w:r>
            <w:r w:rsidR="0004402D" w:rsidRPr="00F609DD">
              <w:rPr>
                <w:rFonts w:ascii="Arial" w:hAnsi="Arial" w:cs="Arial"/>
                <w:sz w:val="20"/>
                <w:szCs w:val="20"/>
              </w:rPr>
              <w:t>4</w:t>
            </w:r>
            <w:r w:rsidRPr="00F609DD">
              <w:rPr>
                <w:rFonts w:ascii="Arial" w:hAnsi="Arial" w:cs="Arial"/>
                <w:sz w:val="20"/>
                <w:szCs w:val="20"/>
              </w:rPr>
              <w:t>00</w:t>
            </w:r>
          </w:p>
        </w:tc>
      </w:tr>
    </w:tbl>
    <w:p w14:paraId="6E081558" w14:textId="77777777" w:rsidR="00E30E84" w:rsidRPr="00F609DD" w:rsidRDefault="00E30E84" w:rsidP="00EA3D90">
      <w:pPr>
        <w:spacing w:before="0" w:after="0"/>
        <w:jc w:val="both"/>
        <w:rPr>
          <w:rFonts w:ascii="Arial" w:hAnsi="Arial" w:cs="Arial"/>
          <w:sz w:val="20"/>
          <w:szCs w:val="20"/>
        </w:rPr>
      </w:pPr>
    </w:p>
    <w:p w14:paraId="4638579E" w14:textId="1A489851"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The Contracting Authority does not guarantee any minimum volume of work under the Framework Agreement or any contract awarded under it.</w:t>
      </w:r>
    </w:p>
    <w:p w14:paraId="5A295DD7" w14:textId="77777777" w:rsidR="00E30E84" w:rsidRPr="00F609DD" w:rsidRDefault="00E30E84" w:rsidP="00EA3D90">
      <w:pPr>
        <w:spacing w:before="0" w:after="0"/>
        <w:jc w:val="both"/>
        <w:rPr>
          <w:rFonts w:ascii="Arial" w:hAnsi="Arial" w:cs="Arial"/>
          <w:sz w:val="20"/>
          <w:szCs w:val="20"/>
        </w:rPr>
      </w:pPr>
    </w:p>
    <w:p w14:paraId="654FC405" w14:textId="77777777" w:rsidR="00E30E84" w:rsidRPr="00F609DD" w:rsidRDefault="00E30E84" w:rsidP="00EA3D90">
      <w:pPr>
        <w:spacing w:before="0" w:after="0"/>
        <w:jc w:val="both"/>
        <w:rPr>
          <w:rFonts w:ascii="Arial" w:hAnsi="Arial" w:cs="Arial"/>
          <w:sz w:val="20"/>
          <w:szCs w:val="20"/>
        </w:rPr>
      </w:pPr>
    </w:p>
    <w:p w14:paraId="067D741B"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2. Legislative Context</w:t>
      </w:r>
    </w:p>
    <w:p w14:paraId="15DBD174"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Wexford County Council has statutory responsibility for the inspection and enforcement of minimum standards in private rented dwellings within its administrative area.</w:t>
      </w:r>
    </w:p>
    <w:p w14:paraId="2CFF17F9"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relevant legislation includes, but is not limited to:</w:t>
      </w:r>
    </w:p>
    <w:p w14:paraId="51477436" w14:textId="2DCFE3E1" w:rsidR="00EA3D90" w:rsidRPr="00F609DD" w:rsidRDefault="00EA3D90" w:rsidP="00AE7643">
      <w:pPr>
        <w:numPr>
          <w:ilvl w:val="0"/>
          <w:numId w:val="4"/>
        </w:numPr>
        <w:spacing w:before="0" w:after="0"/>
        <w:jc w:val="both"/>
        <w:rPr>
          <w:rFonts w:ascii="Arial" w:hAnsi="Arial" w:cs="Arial"/>
          <w:sz w:val="20"/>
          <w:szCs w:val="20"/>
        </w:rPr>
      </w:pPr>
      <w:r w:rsidRPr="00F609DD">
        <w:rPr>
          <w:rFonts w:ascii="Arial" w:hAnsi="Arial" w:cs="Arial"/>
          <w:sz w:val="20"/>
          <w:szCs w:val="20"/>
        </w:rPr>
        <w:t>Housing Acts 1966 to 2021</w:t>
      </w:r>
    </w:p>
    <w:p w14:paraId="3D4223C5" w14:textId="1B65E73D" w:rsidR="00EA3D90" w:rsidRPr="00F609DD" w:rsidRDefault="00EA3D90" w:rsidP="00AE7643">
      <w:pPr>
        <w:numPr>
          <w:ilvl w:val="0"/>
          <w:numId w:val="4"/>
        </w:numPr>
        <w:spacing w:before="0" w:after="0"/>
        <w:jc w:val="both"/>
        <w:rPr>
          <w:rFonts w:ascii="Arial" w:hAnsi="Arial" w:cs="Arial"/>
          <w:sz w:val="20"/>
          <w:szCs w:val="20"/>
        </w:rPr>
      </w:pPr>
      <w:r w:rsidRPr="00F609DD">
        <w:rPr>
          <w:rFonts w:ascii="Arial" w:hAnsi="Arial" w:cs="Arial"/>
          <w:sz w:val="20"/>
          <w:szCs w:val="20"/>
        </w:rPr>
        <w:t xml:space="preserve">Housing (Miscellaneous Provisions) Act 1992 </w:t>
      </w:r>
    </w:p>
    <w:p w14:paraId="2D63027A" w14:textId="474C7BBB" w:rsidR="00EA3D90" w:rsidRPr="00F609DD" w:rsidRDefault="00EA3D90" w:rsidP="00AE7643">
      <w:pPr>
        <w:numPr>
          <w:ilvl w:val="0"/>
          <w:numId w:val="4"/>
        </w:numPr>
        <w:spacing w:before="0" w:after="0"/>
        <w:jc w:val="both"/>
        <w:rPr>
          <w:rFonts w:ascii="Arial" w:hAnsi="Arial" w:cs="Arial"/>
          <w:sz w:val="20"/>
          <w:szCs w:val="20"/>
        </w:rPr>
      </w:pPr>
      <w:r w:rsidRPr="00F609DD">
        <w:rPr>
          <w:rFonts w:ascii="Arial" w:hAnsi="Arial" w:cs="Arial"/>
          <w:sz w:val="20"/>
          <w:szCs w:val="20"/>
        </w:rPr>
        <w:t>Housing (Standards for Rented Houses) Regulations 2019</w:t>
      </w:r>
    </w:p>
    <w:p w14:paraId="4A62C7DA" w14:textId="42FE7C53" w:rsidR="00EA3D90" w:rsidRPr="00F609DD" w:rsidRDefault="00EA3D90" w:rsidP="00AE7643">
      <w:pPr>
        <w:numPr>
          <w:ilvl w:val="0"/>
          <w:numId w:val="4"/>
        </w:numPr>
        <w:spacing w:before="0" w:after="0"/>
        <w:jc w:val="both"/>
        <w:rPr>
          <w:rFonts w:ascii="Arial" w:hAnsi="Arial" w:cs="Arial"/>
          <w:sz w:val="20"/>
          <w:szCs w:val="20"/>
        </w:rPr>
      </w:pPr>
      <w:r w:rsidRPr="00F609DD">
        <w:rPr>
          <w:rFonts w:ascii="Arial" w:hAnsi="Arial" w:cs="Arial"/>
          <w:sz w:val="20"/>
          <w:szCs w:val="20"/>
        </w:rPr>
        <w:t>Housing (Rent Books) Regulations 1993</w:t>
      </w:r>
    </w:p>
    <w:p w14:paraId="4A99E59D" w14:textId="37F448A8" w:rsidR="00EA3D90" w:rsidRPr="00F609DD" w:rsidRDefault="00EA3D90" w:rsidP="00AE7643">
      <w:pPr>
        <w:numPr>
          <w:ilvl w:val="0"/>
          <w:numId w:val="4"/>
        </w:numPr>
        <w:spacing w:before="0" w:after="0"/>
        <w:jc w:val="both"/>
        <w:rPr>
          <w:rFonts w:ascii="Arial" w:hAnsi="Arial" w:cs="Arial"/>
          <w:sz w:val="20"/>
          <w:szCs w:val="20"/>
        </w:rPr>
      </w:pPr>
      <w:r w:rsidRPr="00F609DD">
        <w:rPr>
          <w:rFonts w:ascii="Arial" w:hAnsi="Arial" w:cs="Arial"/>
          <w:sz w:val="20"/>
          <w:szCs w:val="20"/>
        </w:rPr>
        <w:t xml:space="preserve">Housing (Rent Books) Regulations 1993 (Amendment) Regulations 2004 </w:t>
      </w:r>
    </w:p>
    <w:p w14:paraId="0D0A95B3" w14:textId="7DF96126" w:rsidR="00EA3D90" w:rsidRPr="00F609DD" w:rsidRDefault="00EA3D90" w:rsidP="00AE7643">
      <w:pPr>
        <w:numPr>
          <w:ilvl w:val="0"/>
          <w:numId w:val="4"/>
        </w:numPr>
        <w:spacing w:before="0" w:after="0"/>
        <w:jc w:val="both"/>
        <w:rPr>
          <w:rFonts w:ascii="Arial" w:hAnsi="Arial" w:cs="Arial"/>
          <w:sz w:val="20"/>
          <w:szCs w:val="20"/>
        </w:rPr>
      </w:pPr>
      <w:r w:rsidRPr="00F609DD">
        <w:rPr>
          <w:rFonts w:ascii="Arial" w:hAnsi="Arial" w:cs="Arial"/>
          <w:sz w:val="20"/>
          <w:szCs w:val="20"/>
        </w:rPr>
        <w:t xml:space="preserve">Housing (Rent Books) (Amendment) Regulations 2010 </w:t>
      </w:r>
    </w:p>
    <w:p w14:paraId="6A1DA973" w14:textId="77777777" w:rsidR="00EA3D90" w:rsidRPr="00F609DD" w:rsidRDefault="00EA3D90" w:rsidP="00AE7643">
      <w:pPr>
        <w:numPr>
          <w:ilvl w:val="0"/>
          <w:numId w:val="4"/>
        </w:numPr>
        <w:spacing w:before="0" w:after="0"/>
        <w:jc w:val="both"/>
        <w:rPr>
          <w:rFonts w:ascii="Arial" w:hAnsi="Arial" w:cs="Arial"/>
          <w:sz w:val="20"/>
          <w:szCs w:val="20"/>
        </w:rPr>
      </w:pPr>
      <w:r w:rsidRPr="00F609DD">
        <w:rPr>
          <w:rFonts w:ascii="Arial" w:hAnsi="Arial" w:cs="Arial"/>
          <w:sz w:val="20"/>
          <w:szCs w:val="20"/>
        </w:rPr>
        <w:t xml:space="preserve">any other relevant legislation, guidance, circulars, regulations or statutory instruments applicable during the term of the contract. </w:t>
      </w:r>
    </w:p>
    <w:p w14:paraId="7F53DA61"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The Housing (Standards for Rented Houses) Regulations 2019 set out minimum requirements in respect of matters including, but not limited to, structural condition, dampness, sanitary facilities, heating, ventilation, lighting, food preparation, fire safety, gas, oil and electrical safety, and other matters relevant to the standard of private rented accommodation.</w:t>
      </w:r>
    </w:p>
    <w:p w14:paraId="3D2D0F51" w14:textId="67B75564"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Tenderers must ensure that all inspections, reports, correspondence and related services are carried out in accordance with the applicable legislative requirements and any procedures agreed with Wexford County Council.</w:t>
      </w:r>
    </w:p>
    <w:p w14:paraId="12258540" w14:textId="77777777" w:rsidR="00E30E84" w:rsidRPr="00F609DD" w:rsidRDefault="00E30E84" w:rsidP="00E30E84">
      <w:pPr>
        <w:spacing w:after="0"/>
        <w:jc w:val="both"/>
        <w:rPr>
          <w:rFonts w:ascii="Arial" w:hAnsi="Arial" w:cs="Arial"/>
          <w:sz w:val="20"/>
          <w:szCs w:val="20"/>
        </w:rPr>
      </w:pPr>
    </w:p>
    <w:p w14:paraId="04B16E65" w14:textId="3662B41E" w:rsidR="00EA3D90" w:rsidRPr="00F609DD" w:rsidRDefault="00EA3D90" w:rsidP="00EA3D90">
      <w:pPr>
        <w:spacing w:before="0" w:after="0"/>
        <w:jc w:val="both"/>
        <w:rPr>
          <w:rFonts w:ascii="Arial" w:hAnsi="Arial" w:cs="Arial"/>
          <w:sz w:val="20"/>
          <w:szCs w:val="20"/>
        </w:rPr>
      </w:pPr>
    </w:p>
    <w:p w14:paraId="25E4D59C"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3. General Description of Services Required</w:t>
      </w:r>
    </w:p>
    <w:p w14:paraId="56E38EFF"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The successful Framework Member appointed to an initial contract will be required to provide a complete inspection service for private rented dwellings, including:</w:t>
      </w:r>
    </w:p>
    <w:p w14:paraId="72F1B7DB" w14:textId="6310F513"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 xml:space="preserve">extracting and reviewing relevant property information from RTB data provided by Wexford County Council </w:t>
      </w:r>
    </w:p>
    <w:p w14:paraId="3E2749FD" w14:textId="0C49A222"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 xml:space="preserve">cross-checking and filtering data to exclude properties already inspected or to be inspected directly by Wexford County Council </w:t>
      </w:r>
      <w:r w:rsidR="00A13CB6" w:rsidRPr="00F609DD">
        <w:rPr>
          <w:rFonts w:ascii="Arial" w:hAnsi="Arial" w:cs="Arial"/>
          <w:sz w:val="20"/>
          <w:szCs w:val="20"/>
        </w:rPr>
        <w:t>or others.</w:t>
      </w:r>
    </w:p>
    <w:p w14:paraId="3E470BE0" w14:textId="4EE4F415" w:rsidR="00AF7632" w:rsidRPr="00F609DD" w:rsidRDefault="00AF7632" w:rsidP="00AE7643">
      <w:pPr>
        <w:numPr>
          <w:ilvl w:val="0"/>
          <w:numId w:val="5"/>
        </w:numPr>
        <w:spacing w:before="0" w:after="0"/>
        <w:jc w:val="both"/>
        <w:rPr>
          <w:rFonts w:ascii="Arial" w:hAnsi="Arial" w:cs="Arial"/>
          <w:sz w:val="20"/>
          <w:szCs w:val="20"/>
        </w:rPr>
      </w:pPr>
      <w:r w:rsidRPr="00F609DD">
        <w:rPr>
          <w:rFonts w:ascii="Arial" w:hAnsi="Arial" w:cs="Arial"/>
          <w:sz w:val="20"/>
          <w:szCs w:val="20"/>
        </w:rPr>
        <w:t>Review previous inspections in order to carry out second / subsequent / final of a property inspected by another</w:t>
      </w:r>
    </w:p>
    <w:p w14:paraId="044E4B73" w14:textId="2206D711"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arranging inspections with landlords, agents and/or tenants</w:t>
      </w:r>
    </w:p>
    <w:p w14:paraId="4AB13AC4" w14:textId="6145DD47"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issuing inspection notification correspondence</w:t>
      </w:r>
    </w:p>
    <w:p w14:paraId="0C284FB1" w14:textId="5046CC07"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 xml:space="preserve">carrying out inspections of private rented dwellings </w:t>
      </w:r>
    </w:p>
    <w:p w14:paraId="0185EEA7" w14:textId="470DFD36"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 xml:space="preserve">recording inspection findings, including photographic evidence where appropriate </w:t>
      </w:r>
    </w:p>
    <w:p w14:paraId="0A213CBC" w14:textId="6FBA3B5C"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determining whether the dwelling complies with the Housing (Standards for Rented Houses) Regulations 2019</w:t>
      </w:r>
    </w:p>
    <w:p w14:paraId="3823B763" w14:textId="299FA252"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issuing written findings to landlords and, where agreed with Wexford County Council, to letting agents and/or tenants</w:t>
      </w:r>
    </w:p>
    <w:p w14:paraId="4D3F340F" w14:textId="14B9830D"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issuing improvement letters and/or draft improvement notices, where required</w:t>
      </w:r>
    </w:p>
    <w:p w14:paraId="0CBCF294" w14:textId="1788BB40"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carrying out second, subsequent or final inspections where required</w:t>
      </w:r>
    </w:p>
    <w:p w14:paraId="47B2C40C" w14:textId="73843E85"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 xml:space="preserve">dealing with landlord, agent and tenant communications relating to the inspections </w:t>
      </w:r>
    </w:p>
    <w:p w14:paraId="3017E79D" w14:textId="1A3B66EB"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 xml:space="preserve">reporting urgent or serious breaches immediately to Wexford County Council </w:t>
      </w:r>
    </w:p>
    <w:p w14:paraId="201D310D" w14:textId="044378F5"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maintaining accurate records and inspection data</w:t>
      </w:r>
    </w:p>
    <w:p w14:paraId="1AEF9059" w14:textId="20AA3649"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providing reports and statistics required by Wexford County Council</w:t>
      </w:r>
      <w:r w:rsidR="006732D8" w:rsidRPr="00F609DD">
        <w:rPr>
          <w:rFonts w:ascii="Arial" w:hAnsi="Arial" w:cs="Arial"/>
          <w:sz w:val="20"/>
          <w:szCs w:val="20"/>
        </w:rPr>
        <w:t xml:space="preserve"> in the format of the Department returns</w:t>
      </w:r>
    </w:p>
    <w:p w14:paraId="73816AE3" w14:textId="77777777" w:rsidR="00EA3D90" w:rsidRPr="00F609DD" w:rsidRDefault="00EA3D90" w:rsidP="00AE7643">
      <w:pPr>
        <w:numPr>
          <w:ilvl w:val="0"/>
          <w:numId w:val="5"/>
        </w:numPr>
        <w:spacing w:before="0" w:after="0"/>
        <w:jc w:val="both"/>
        <w:rPr>
          <w:rFonts w:ascii="Arial" w:hAnsi="Arial" w:cs="Arial"/>
          <w:sz w:val="20"/>
          <w:szCs w:val="20"/>
        </w:rPr>
      </w:pPr>
      <w:r w:rsidRPr="00F609DD">
        <w:rPr>
          <w:rFonts w:ascii="Arial" w:hAnsi="Arial" w:cs="Arial"/>
          <w:sz w:val="20"/>
          <w:szCs w:val="20"/>
        </w:rPr>
        <w:t xml:space="preserve">supporting Wexford County Council in enforcement action, including attendance at court where required. </w:t>
      </w:r>
    </w:p>
    <w:p w14:paraId="46EE8E62"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services must be delivered in a professional, timely, consistent and legally compliant manner.</w:t>
      </w:r>
    </w:p>
    <w:p w14:paraId="45A4B7B0" w14:textId="77777777" w:rsidR="00E30E84" w:rsidRPr="00F609DD" w:rsidRDefault="00E30E84" w:rsidP="00E30E84">
      <w:pPr>
        <w:spacing w:after="0"/>
        <w:jc w:val="both"/>
        <w:rPr>
          <w:rFonts w:ascii="Arial" w:hAnsi="Arial" w:cs="Arial"/>
          <w:sz w:val="20"/>
          <w:szCs w:val="20"/>
        </w:rPr>
      </w:pPr>
    </w:p>
    <w:p w14:paraId="48D9329F" w14:textId="5922709F" w:rsidR="00EA3D90" w:rsidRPr="00F609DD" w:rsidRDefault="00EA3D90" w:rsidP="00EA3D90">
      <w:pPr>
        <w:spacing w:before="0" w:after="0"/>
        <w:jc w:val="both"/>
        <w:rPr>
          <w:rFonts w:ascii="Arial" w:hAnsi="Arial" w:cs="Arial"/>
          <w:sz w:val="20"/>
          <w:szCs w:val="20"/>
        </w:rPr>
      </w:pPr>
    </w:p>
    <w:p w14:paraId="4F77E29D"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4. RTB Data and Property Selection</w:t>
      </w:r>
    </w:p>
    <w:p w14:paraId="730B1A3A" w14:textId="77777777" w:rsidR="00E30E84" w:rsidRPr="00F609DD" w:rsidRDefault="00EA3D90" w:rsidP="00EA3D90">
      <w:pPr>
        <w:spacing w:before="0" w:after="0"/>
        <w:jc w:val="both"/>
        <w:rPr>
          <w:rFonts w:ascii="Arial" w:hAnsi="Arial" w:cs="Arial"/>
          <w:sz w:val="20"/>
          <w:szCs w:val="20"/>
        </w:rPr>
      </w:pPr>
      <w:r w:rsidRPr="00F609DD">
        <w:rPr>
          <w:rFonts w:ascii="Arial" w:hAnsi="Arial" w:cs="Arial"/>
          <w:sz w:val="20"/>
          <w:szCs w:val="20"/>
        </w:rPr>
        <w:t>Wexford County Council will provide the successful contractor with RTB data in Excel format, together with such additional information as may be available to the Council in respect of properties already inspected or scheduled for inspection by Wexford County Council.</w:t>
      </w:r>
    </w:p>
    <w:p w14:paraId="3A320F1F"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will be responsible for reviewing, sorting, cleansing and extracting relevant data from the RTB dataset for the purpose of identifying properties for inspection.</w:t>
      </w:r>
    </w:p>
    <w:p w14:paraId="22C0B0BA"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be required to cross-reference the RTB data with information provided by Wexford County Council to avoid duplication of inspections, including properties inspected or scheduled to be inspected by the Council directly, such as HAP, RAS, complaint-based or Approved Housing Body-related inspections.</w:t>
      </w:r>
    </w:p>
    <w:p w14:paraId="3785F4AB" w14:textId="1FFC07B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not use the RTB data for any purpose other than the delivery of the services under the contract.</w:t>
      </w:r>
    </w:p>
    <w:p w14:paraId="5E4A81D1" w14:textId="77777777" w:rsidR="00E30E84" w:rsidRPr="00F609DD" w:rsidRDefault="00E30E84" w:rsidP="00E30E84">
      <w:pPr>
        <w:spacing w:after="0"/>
        <w:jc w:val="both"/>
        <w:rPr>
          <w:rFonts w:ascii="Arial" w:hAnsi="Arial" w:cs="Arial"/>
          <w:sz w:val="20"/>
          <w:szCs w:val="20"/>
        </w:rPr>
      </w:pPr>
    </w:p>
    <w:p w14:paraId="290811D3" w14:textId="73B6D194" w:rsidR="00EA3D90" w:rsidRPr="00F609DD" w:rsidRDefault="00EA3D90" w:rsidP="00EA3D90">
      <w:pPr>
        <w:spacing w:before="0" w:after="0"/>
        <w:jc w:val="both"/>
        <w:rPr>
          <w:rFonts w:ascii="Arial" w:hAnsi="Arial" w:cs="Arial"/>
          <w:sz w:val="20"/>
          <w:szCs w:val="20"/>
        </w:rPr>
      </w:pPr>
    </w:p>
    <w:p w14:paraId="35A08CFE"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5. Inspection Process</w:t>
      </w:r>
    </w:p>
    <w:p w14:paraId="6B4DAEBC"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The contractor shall be responsible for managing the full inspection process, subject to any procedures, templates or protocols agreed with Wexford County Council.</w:t>
      </w:r>
    </w:p>
    <w:p w14:paraId="24E8DDF2" w14:textId="77777777" w:rsidR="00E30E84" w:rsidRPr="00F609DD" w:rsidRDefault="00E30E84" w:rsidP="00E30E84">
      <w:pPr>
        <w:spacing w:after="0"/>
        <w:jc w:val="both"/>
        <w:rPr>
          <w:rFonts w:ascii="Arial" w:hAnsi="Arial" w:cs="Arial"/>
          <w:sz w:val="20"/>
          <w:szCs w:val="20"/>
        </w:rPr>
      </w:pPr>
    </w:p>
    <w:p w14:paraId="1E35408F" w14:textId="52410EFD"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inspection process shall include, as a minimum:</w:t>
      </w:r>
    </w:p>
    <w:p w14:paraId="7BFA74E7" w14:textId="2351F1BD"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identifying properties for inspection from the dataset provided</w:t>
      </w:r>
    </w:p>
    <w:p w14:paraId="5263C2A5" w14:textId="1AC9E440"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contacting the landlord, letting agent and/or tenant as appropriate</w:t>
      </w:r>
    </w:p>
    <w:p w14:paraId="582F102D" w14:textId="7399D14A"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issuing inspection notification correspondence using the template approved by Wexford County Council</w:t>
      </w:r>
    </w:p>
    <w:p w14:paraId="208C7F31" w14:textId="6EFF05E2"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 xml:space="preserve">arranging access to the dwelling </w:t>
      </w:r>
    </w:p>
    <w:p w14:paraId="48F84368" w14:textId="48918EA3"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 xml:space="preserve">carrying out the inspection </w:t>
      </w:r>
    </w:p>
    <w:p w14:paraId="773EC6FE" w14:textId="1319CD79"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 xml:space="preserve">recording all findings </w:t>
      </w:r>
    </w:p>
    <w:p w14:paraId="3E64F2CA" w14:textId="0792699D"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taking photographs where required</w:t>
      </w:r>
    </w:p>
    <w:p w14:paraId="41C2F43E" w14:textId="16EA52B3"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 xml:space="preserve">identifying any breaches of the Housing (Standards for Rented Houses) Regulations 2019 </w:t>
      </w:r>
    </w:p>
    <w:p w14:paraId="6F20C596" w14:textId="77777777"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 xml:space="preserve">preparing and issuing the inspection outcome letter or improvement letter; </w:t>
      </w:r>
    </w:p>
    <w:p w14:paraId="57490E3E" w14:textId="0511866E"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recording all communication and inspection outcomes</w:t>
      </w:r>
    </w:p>
    <w:p w14:paraId="28B43904" w14:textId="2E8A218D"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arranging and carrying out re-inspections where required</w:t>
      </w:r>
    </w:p>
    <w:p w14:paraId="24FC15C9" w14:textId="77777777" w:rsidR="00EA3D90" w:rsidRPr="00F609DD" w:rsidRDefault="00EA3D90" w:rsidP="00AE7643">
      <w:pPr>
        <w:numPr>
          <w:ilvl w:val="0"/>
          <w:numId w:val="6"/>
        </w:numPr>
        <w:spacing w:before="0" w:after="0"/>
        <w:jc w:val="both"/>
        <w:rPr>
          <w:rFonts w:ascii="Arial" w:hAnsi="Arial" w:cs="Arial"/>
          <w:sz w:val="20"/>
          <w:szCs w:val="20"/>
        </w:rPr>
      </w:pPr>
      <w:r w:rsidRPr="00F609DD">
        <w:rPr>
          <w:rFonts w:ascii="Arial" w:hAnsi="Arial" w:cs="Arial"/>
          <w:sz w:val="20"/>
          <w:szCs w:val="20"/>
        </w:rPr>
        <w:t xml:space="preserve">providing inspection data and reports to Wexford County Council. </w:t>
      </w:r>
    </w:p>
    <w:p w14:paraId="75DC96DC"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must ensure that inspections are carried out by suitably competent personnel with appropriate knowledge of housing standards, rented accommodation inspection requirements and relevant statutory obligations.</w:t>
      </w:r>
    </w:p>
    <w:p w14:paraId="768B5C66" w14:textId="77777777" w:rsidR="00E30E84" w:rsidRPr="00F609DD" w:rsidRDefault="00E30E84" w:rsidP="00E30E84">
      <w:pPr>
        <w:spacing w:after="0"/>
        <w:jc w:val="both"/>
        <w:rPr>
          <w:rFonts w:ascii="Arial" w:hAnsi="Arial" w:cs="Arial"/>
          <w:sz w:val="20"/>
          <w:szCs w:val="20"/>
        </w:rPr>
      </w:pPr>
    </w:p>
    <w:p w14:paraId="2A9463C5" w14:textId="1F974185" w:rsidR="00EA3D90" w:rsidRPr="00F609DD" w:rsidRDefault="00EA3D90" w:rsidP="00EA3D90">
      <w:pPr>
        <w:spacing w:before="0" w:after="0"/>
        <w:jc w:val="both"/>
        <w:rPr>
          <w:rFonts w:ascii="Arial" w:hAnsi="Arial" w:cs="Arial"/>
          <w:sz w:val="20"/>
          <w:szCs w:val="20"/>
        </w:rPr>
      </w:pPr>
    </w:p>
    <w:p w14:paraId="19C43B22"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6. Inspection Findings and Correspondence</w:t>
      </w:r>
    </w:p>
    <w:p w14:paraId="181D5488"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Following each inspection, the contractor shall communicate the findings of the inspection in writing to the landlord.</w:t>
      </w:r>
    </w:p>
    <w:p w14:paraId="38409C54"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Where the dwelling is found to be non-compliant, the contractor shall issue written correspondence setting out:</w:t>
      </w:r>
    </w:p>
    <w:p w14:paraId="21BA21D4" w14:textId="0435E449" w:rsidR="00EA3D90" w:rsidRPr="00F609DD" w:rsidRDefault="00EA3D90" w:rsidP="00AE7643">
      <w:pPr>
        <w:numPr>
          <w:ilvl w:val="0"/>
          <w:numId w:val="7"/>
        </w:numPr>
        <w:spacing w:before="0" w:after="0"/>
        <w:jc w:val="both"/>
        <w:rPr>
          <w:rFonts w:ascii="Arial" w:hAnsi="Arial" w:cs="Arial"/>
          <w:sz w:val="20"/>
          <w:szCs w:val="20"/>
        </w:rPr>
      </w:pPr>
      <w:r w:rsidRPr="00F609DD">
        <w:rPr>
          <w:rFonts w:ascii="Arial" w:hAnsi="Arial" w:cs="Arial"/>
          <w:sz w:val="20"/>
          <w:szCs w:val="20"/>
        </w:rPr>
        <w:t xml:space="preserve">the nature of the non-compliance </w:t>
      </w:r>
    </w:p>
    <w:p w14:paraId="7CB07749" w14:textId="228371A1" w:rsidR="00EA3D90" w:rsidRPr="00F609DD" w:rsidRDefault="00EA3D90" w:rsidP="00AE7643">
      <w:pPr>
        <w:numPr>
          <w:ilvl w:val="0"/>
          <w:numId w:val="7"/>
        </w:numPr>
        <w:spacing w:before="0" w:after="0"/>
        <w:jc w:val="both"/>
        <w:rPr>
          <w:rFonts w:ascii="Arial" w:hAnsi="Arial" w:cs="Arial"/>
          <w:sz w:val="20"/>
          <w:szCs w:val="20"/>
        </w:rPr>
      </w:pPr>
      <w:r w:rsidRPr="00F609DD">
        <w:rPr>
          <w:rFonts w:ascii="Arial" w:hAnsi="Arial" w:cs="Arial"/>
          <w:sz w:val="20"/>
          <w:szCs w:val="20"/>
        </w:rPr>
        <w:t xml:space="preserve">the relevant regulation breached </w:t>
      </w:r>
    </w:p>
    <w:p w14:paraId="18DD3158" w14:textId="27AAEE4E" w:rsidR="00EA3D90" w:rsidRPr="00F609DD" w:rsidRDefault="00EA3D90" w:rsidP="00AE7643">
      <w:pPr>
        <w:numPr>
          <w:ilvl w:val="0"/>
          <w:numId w:val="7"/>
        </w:numPr>
        <w:spacing w:before="0" w:after="0"/>
        <w:jc w:val="both"/>
        <w:rPr>
          <w:rFonts w:ascii="Arial" w:hAnsi="Arial" w:cs="Arial"/>
          <w:sz w:val="20"/>
          <w:szCs w:val="20"/>
        </w:rPr>
      </w:pPr>
      <w:r w:rsidRPr="00F609DD">
        <w:rPr>
          <w:rFonts w:ascii="Arial" w:hAnsi="Arial" w:cs="Arial"/>
          <w:sz w:val="20"/>
          <w:szCs w:val="20"/>
        </w:rPr>
        <w:t xml:space="preserve">the works or actions required to bring the dwelling into compliance </w:t>
      </w:r>
    </w:p>
    <w:p w14:paraId="78BAC053" w14:textId="7C35411D" w:rsidR="00EA3D90" w:rsidRPr="00F609DD" w:rsidRDefault="00EA3D90" w:rsidP="00AE7643">
      <w:pPr>
        <w:numPr>
          <w:ilvl w:val="0"/>
          <w:numId w:val="7"/>
        </w:numPr>
        <w:spacing w:before="0" w:after="0"/>
        <w:jc w:val="both"/>
        <w:rPr>
          <w:rFonts w:ascii="Arial" w:hAnsi="Arial" w:cs="Arial"/>
          <w:sz w:val="20"/>
          <w:szCs w:val="20"/>
        </w:rPr>
      </w:pPr>
      <w:r w:rsidRPr="00F609DD">
        <w:rPr>
          <w:rFonts w:ascii="Arial" w:hAnsi="Arial" w:cs="Arial"/>
          <w:sz w:val="20"/>
          <w:szCs w:val="20"/>
        </w:rPr>
        <w:t>the timeframe within which the works must be completed</w:t>
      </w:r>
      <w:r w:rsidR="001B4CBF" w:rsidRPr="00F609DD">
        <w:rPr>
          <w:rFonts w:ascii="Arial" w:hAnsi="Arial" w:cs="Arial"/>
          <w:sz w:val="20"/>
          <w:szCs w:val="20"/>
        </w:rPr>
        <w:t xml:space="preserve"> TBA</w:t>
      </w:r>
    </w:p>
    <w:p w14:paraId="2F713BAC" w14:textId="218F192F" w:rsidR="00EA3D90" w:rsidRPr="00F609DD" w:rsidRDefault="00EA3D90" w:rsidP="00AE7643">
      <w:pPr>
        <w:numPr>
          <w:ilvl w:val="0"/>
          <w:numId w:val="7"/>
        </w:numPr>
        <w:spacing w:before="0" w:after="0"/>
        <w:jc w:val="both"/>
        <w:rPr>
          <w:rFonts w:ascii="Arial" w:hAnsi="Arial" w:cs="Arial"/>
          <w:sz w:val="20"/>
          <w:szCs w:val="20"/>
        </w:rPr>
      </w:pPr>
      <w:r w:rsidRPr="00F609DD">
        <w:rPr>
          <w:rFonts w:ascii="Arial" w:hAnsi="Arial" w:cs="Arial"/>
          <w:sz w:val="20"/>
          <w:szCs w:val="20"/>
        </w:rPr>
        <w:t>the requirement for re-inspection, where applicable</w:t>
      </w:r>
    </w:p>
    <w:p w14:paraId="260AF15B" w14:textId="77777777" w:rsidR="00EA3D90" w:rsidRPr="00F609DD" w:rsidRDefault="00EA3D90" w:rsidP="00AE7643">
      <w:pPr>
        <w:numPr>
          <w:ilvl w:val="0"/>
          <w:numId w:val="7"/>
        </w:numPr>
        <w:spacing w:before="0" w:after="0"/>
        <w:jc w:val="both"/>
        <w:rPr>
          <w:rFonts w:ascii="Arial" w:hAnsi="Arial" w:cs="Arial"/>
          <w:sz w:val="20"/>
          <w:szCs w:val="20"/>
        </w:rPr>
      </w:pPr>
      <w:r w:rsidRPr="00F609DD">
        <w:rPr>
          <w:rFonts w:ascii="Arial" w:hAnsi="Arial" w:cs="Arial"/>
          <w:sz w:val="20"/>
          <w:szCs w:val="20"/>
        </w:rPr>
        <w:t xml:space="preserve">any other information required by Wexford County Council. </w:t>
      </w:r>
    </w:p>
    <w:p w14:paraId="119147B8"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All correspondence must be issued using templates agreed in advance with Wexford County Council. Any proposed changes to template letters must be approved by the Council before use.</w:t>
      </w:r>
    </w:p>
    <w:p w14:paraId="1EBB67C7" w14:textId="7B233ABC"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Letting agents and tenants may be provided with redacted copies of correspondence, where agreed with Wexford County Council and where appropriate having regard to data protection requirements.</w:t>
      </w:r>
    </w:p>
    <w:p w14:paraId="795DBFAA" w14:textId="77777777" w:rsidR="00E30E84" w:rsidRPr="00F609DD" w:rsidRDefault="00E30E84" w:rsidP="00E30E84">
      <w:pPr>
        <w:spacing w:after="0"/>
        <w:jc w:val="both"/>
        <w:rPr>
          <w:rFonts w:ascii="Arial" w:hAnsi="Arial" w:cs="Arial"/>
          <w:sz w:val="20"/>
          <w:szCs w:val="20"/>
        </w:rPr>
      </w:pPr>
    </w:p>
    <w:p w14:paraId="16890F1E" w14:textId="6721B3F5" w:rsidR="00EA3D90" w:rsidRPr="00F609DD" w:rsidRDefault="00EA3D90" w:rsidP="00EA3D90">
      <w:pPr>
        <w:spacing w:before="0" w:after="0"/>
        <w:jc w:val="both"/>
        <w:rPr>
          <w:rFonts w:ascii="Arial" w:hAnsi="Arial" w:cs="Arial"/>
          <w:sz w:val="20"/>
          <w:szCs w:val="20"/>
        </w:rPr>
      </w:pPr>
    </w:p>
    <w:p w14:paraId="2315B2DD"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7. Re-Inspections and Follow-Up Action</w:t>
      </w:r>
    </w:p>
    <w:p w14:paraId="127B8E45"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Where non-compliance is identified, the contractor shall arrange a second, subsequent or final inspection following the expiry of the timeframe allowed for remedial works.</w:t>
      </w:r>
    </w:p>
    <w:p w14:paraId="1AF9B2C4"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The re-inspection shall determine whether the required works have been completed and whether the dwelling is compliant with the Housing (Standards for Rented Houses) Regulations 2019.</w:t>
      </w:r>
    </w:p>
    <w:p w14:paraId="077F6868"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Where works remain outstanding following re-inspection, the contractor shall prepare and issue further correspondence as agreed with Wexford County Council. This may include a further improvement letter, draft improvement notice or other documentation required by the Council.</w:t>
      </w:r>
    </w:p>
    <w:p w14:paraId="7FA1607D" w14:textId="083229EF"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maintain a clear record of all inspection stages, correspondence, outcomes, deadlines and follow-up actions.</w:t>
      </w:r>
    </w:p>
    <w:p w14:paraId="2FC21CA5" w14:textId="77777777" w:rsidR="00E30E84" w:rsidRPr="00F609DD" w:rsidRDefault="00E30E84" w:rsidP="00E30E84">
      <w:pPr>
        <w:spacing w:after="0"/>
        <w:jc w:val="both"/>
        <w:rPr>
          <w:rFonts w:ascii="Arial" w:hAnsi="Arial" w:cs="Arial"/>
          <w:sz w:val="20"/>
          <w:szCs w:val="20"/>
        </w:rPr>
      </w:pPr>
    </w:p>
    <w:p w14:paraId="0F3515D9" w14:textId="77777777" w:rsidR="00E30E84" w:rsidRPr="00F609DD" w:rsidRDefault="00E30E84" w:rsidP="00EA3D90">
      <w:pPr>
        <w:spacing w:before="0" w:after="0"/>
        <w:jc w:val="both"/>
        <w:rPr>
          <w:rFonts w:ascii="Arial" w:hAnsi="Arial" w:cs="Arial"/>
          <w:sz w:val="20"/>
          <w:szCs w:val="20"/>
        </w:rPr>
      </w:pPr>
    </w:p>
    <w:p w14:paraId="70F7D90C" w14:textId="77777777" w:rsidR="002A00FB" w:rsidRPr="00F609DD" w:rsidRDefault="002A00FB" w:rsidP="00EA3D90">
      <w:pPr>
        <w:spacing w:before="0" w:after="0"/>
        <w:jc w:val="both"/>
        <w:rPr>
          <w:rFonts w:ascii="Arial" w:hAnsi="Arial" w:cs="Arial"/>
          <w:sz w:val="20"/>
          <w:szCs w:val="20"/>
        </w:rPr>
      </w:pPr>
    </w:p>
    <w:p w14:paraId="3371277A" w14:textId="77777777" w:rsidR="002A00FB" w:rsidRPr="00F609DD" w:rsidRDefault="002A00FB" w:rsidP="00EA3D90">
      <w:pPr>
        <w:spacing w:before="0" w:after="0"/>
        <w:jc w:val="both"/>
        <w:rPr>
          <w:rFonts w:ascii="Arial" w:hAnsi="Arial" w:cs="Arial"/>
          <w:sz w:val="20"/>
          <w:szCs w:val="20"/>
        </w:rPr>
      </w:pPr>
    </w:p>
    <w:p w14:paraId="186A8E17" w14:textId="77777777" w:rsidR="002A00FB" w:rsidRPr="00F609DD" w:rsidRDefault="002A00FB" w:rsidP="00EA3D90">
      <w:pPr>
        <w:spacing w:before="0" w:after="0"/>
        <w:jc w:val="both"/>
        <w:rPr>
          <w:rFonts w:ascii="Arial" w:hAnsi="Arial" w:cs="Arial"/>
          <w:sz w:val="20"/>
          <w:szCs w:val="20"/>
        </w:rPr>
      </w:pPr>
    </w:p>
    <w:p w14:paraId="24C54A93"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8. Urgent or Serious Breaches</w:t>
      </w:r>
    </w:p>
    <w:p w14:paraId="3FCAB442"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Where, during an inspection, the contractor identifies a breach or potential breach of the Regulations which, in the opinion of the inspector, may pose an immediate or serious risk to the health, safety or welfare of the occupants, the contractor shall notify Wexford County Council immediately.</w:t>
      </w:r>
    </w:p>
    <w:p w14:paraId="7E9C7FC1"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Such notification shall be made by telephone and followed up in writing by email, together with supporting information and photographic evidence where appropriate.</w:t>
      </w:r>
    </w:p>
    <w:p w14:paraId="586BE46B" w14:textId="7C164D32"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comply with any instructions issued by Wexford County Council in respect of urgent or serious breaches.</w:t>
      </w:r>
    </w:p>
    <w:p w14:paraId="66C1DF60" w14:textId="77777777" w:rsidR="00E30E84" w:rsidRPr="00F609DD" w:rsidRDefault="00E30E84" w:rsidP="00E30E84">
      <w:pPr>
        <w:spacing w:after="0"/>
        <w:jc w:val="both"/>
        <w:rPr>
          <w:rFonts w:ascii="Arial" w:hAnsi="Arial" w:cs="Arial"/>
          <w:sz w:val="20"/>
          <w:szCs w:val="20"/>
        </w:rPr>
      </w:pPr>
    </w:p>
    <w:p w14:paraId="3E26D342" w14:textId="5CF2A490" w:rsidR="00EA3D90" w:rsidRPr="00F609DD" w:rsidRDefault="00EA3D90" w:rsidP="00EA3D90">
      <w:pPr>
        <w:spacing w:before="0" w:after="0"/>
        <w:jc w:val="both"/>
        <w:rPr>
          <w:rFonts w:ascii="Arial" w:hAnsi="Arial" w:cs="Arial"/>
          <w:sz w:val="20"/>
          <w:szCs w:val="20"/>
        </w:rPr>
      </w:pPr>
    </w:p>
    <w:p w14:paraId="72836483"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9. Systems, Software and Devices</w:t>
      </w:r>
    </w:p>
    <w:p w14:paraId="1C20EFA4" w14:textId="77777777" w:rsidR="00E30E84" w:rsidRPr="00F609DD" w:rsidRDefault="00EA3D90" w:rsidP="00EA3D90">
      <w:pPr>
        <w:spacing w:before="0" w:after="0"/>
        <w:jc w:val="both"/>
        <w:rPr>
          <w:rFonts w:ascii="Arial" w:hAnsi="Arial" w:cs="Arial"/>
          <w:sz w:val="20"/>
          <w:szCs w:val="20"/>
        </w:rPr>
      </w:pPr>
      <w:r w:rsidRPr="00F609DD">
        <w:rPr>
          <w:rFonts w:ascii="Arial" w:hAnsi="Arial" w:cs="Arial"/>
          <w:sz w:val="20"/>
          <w:szCs w:val="20"/>
        </w:rPr>
        <w:t>The contractor shall be required to use its own software package and/or systems provided or approved by Wexford County Council, including any systems provided through the LGMA where applicable.</w:t>
      </w:r>
    </w:p>
    <w:p w14:paraId="1E3EAE53"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provide all devices, equipment, software, licences and connectivity required to deliver the service, including Android tablet devices where required.</w:t>
      </w:r>
    </w:p>
    <w:p w14:paraId="34E6BC87"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All software, devices and systems used by the contractor must be secure, encrypted and suitable for the processing of personal data on behalf of Wexford County Council.</w:t>
      </w:r>
    </w:p>
    <w:p w14:paraId="57D32AA2" w14:textId="2A0C4CB0"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contractor’s system must be capable of:</w:t>
      </w:r>
    </w:p>
    <w:p w14:paraId="5B175B45" w14:textId="4AD9C8DE" w:rsidR="00EA3D90" w:rsidRPr="00F609DD" w:rsidRDefault="00EA3D90" w:rsidP="00AE7643">
      <w:pPr>
        <w:numPr>
          <w:ilvl w:val="0"/>
          <w:numId w:val="8"/>
        </w:numPr>
        <w:spacing w:before="0" w:after="0"/>
        <w:jc w:val="both"/>
        <w:rPr>
          <w:rFonts w:ascii="Arial" w:hAnsi="Arial" w:cs="Arial"/>
          <w:sz w:val="20"/>
          <w:szCs w:val="20"/>
        </w:rPr>
      </w:pPr>
      <w:r w:rsidRPr="00F609DD">
        <w:rPr>
          <w:rFonts w:ascii="Arial" w:hAnsi="Arial" w:cs="Arial"/>
          <w:sz w:val="20"/>
          <w:szCs w:val="20"/>
        </w:rPr>
        <w:t xml:space="preserve">recording each stage of the inspection process </w:t>
      </w:r>
    </w:p>
    <w:p w14:paraId="2A155EC7" w14:textId="1FFBD58D" w:rsidR="00EA3D90" w:rsidRPr="00F609DD" w:rsidRDefault="00EA3D90" w:rsidP="00AE7643">
      <w:pPr>
        <w:numPr>
          <w:ilvl w:val="0"/>
          <w:numId w:val="8"/>
        </w:numPr>
        <w:spacing w:before="0" w:after="0"/>
        <w:jc w:val="both"/>
        <w:rPr>
          <w:rFonts w:ascii="Arial" w:hAnsi="Arial" w:cs="Arial"/>
          <w:sz w:val="20"/>
          <w:szCs w:val="20"/>
        </w:rPr>
      </w:pPr>
      <w:r w:rsidRPr="00F609DD">
        <w:rPr>
          <w:rFonts w:ascii="Arial" w:hAnsi="Arial" w:cs="Arial"/>
          <w:sz w:val="20"/>
          <w:szCs w:val="20"/>
        </w:rPr>
        <w:t xml:space="preserve">recording inspection findings </w:t>
      </w:r>
    </w:p>
    <w:p w14:paraId="10E1C3AD" w14:textId="7199D20A" w:rsidR="00EA3D90" w:rsidRPr="00F609DD" w:rsidRDefault="00EA3D90" w:rsidP="00AE7643">
      <w:pPr>
        <w:numPr>
          <w:ilvl w:val="0"/>
          <w:numId w:val="8"/>
        </w:numPr>
        <w:spacing w:before="0" w:after="0"/>
        <w:jc w:val="both"/>
        <w:rPr>
          <w:rFonts w:ascii="Arial" w:hAnsi="Arial" w:cs="Arial"/>
          <w:sz w:val="20"/>
          <w:szCs w:val="20"/>
        </w:rPr>
      </w:pPr>
      <w:r w:rsidRPr="00F609DD">
        <w:rPr>
          <w:rFonts w:ascii="Arial" w:hAnsi="Arial" w:cs="Arial"/>
          <w:sz w:val="20"/>
          <w:szCs w:val="20"/>
        </w:rPr>
        <w:t>attaching photographs and supporting evidence</w:t>
      </w:r>
    </w:p>
    <w:p w14:paraId="401C6CFC" w14:textId="0426BEFF" w:rsidR="00EA3D90" w:rsidRPr="00F609DD" w:rsidRDefault="00EA3D90" w:rsidP="00AE7643">
      <w:pPr>
        <w:numPr>
          <w:ilvl w:val="0"/>
          <w:numId w:val="8"/>
        </w:numPr>
        <w:spacing w:before="0" w:after="0"/>
        <w:jc w:val="both"/>
        <w:rPr>
          <w:rFonts w:ascii="Arial" w:hAnsi="Arial" w:cs="Arial"/>
          <w:sz w:val="20"/>
          <w:szCs w:val="20"/>
        </w:rPr>
      </w:pPr>
      <w:r w:rsidRPr="00F609DD">
        <w:rPr>
          <w:rFonts w:ascii="Arial" w:hAnsi="Arial" w:cs="Arial"/>
          <w:sz w:val="20"/>
          <w:szCs w:val="20"/>
        </w:rPr>
        <w:t>tracking correspondence issued</w:t>
      </w:r>
    </w:p>
    <w:p w14:paraId="1D8DCEAC" w14:textId="5D79EACB" w:rsidR="00EA3D90" w:rsidRPr="00F609DD" w:rsidRDefault="00EA3D90" w:rsidP="00AE7643">
      <w:pPr>
        <w:numPr>
          <w:ilvl w:val="0"/>
          <w:numId w:val="8"/>
        </w:numPr>
        <w:spacing w:before="0" w:after="0"/>
        <w:jc w:val="both"/>
        <w:rPr>
          <w:rFonts w:ascii="Arial" w:hAnsi="Arial" w:cs="Arial"/>
          <w:sz w:val="20"/>
          <w:szCs w:val="20"/>
        </w:rPr>
      </w:pPr>
      <w:r w:rsidRPr="00F609DD">
        <w:rPr>
          <w:rFonts w:ascii="Arial" w:hAnsi="Arial" w:cs="Arial"/>
          <w:sz w:val="20"/>
          <w:szCs w:val="20"/>
        </w:rPr>
        <w:t xml:space="preserve">tracking re-inspection dates and outcomes </w:t>
      </w:r>
    </w:p>
    <w:p w14:paraId="643E6F21" w14:textId="29314364" w:rsidR="00EA3D90" w:rsidRPr="00F609DD" w:rsidRDefault="00EA3D90" w:rsidP="00AE7643">
      <w:pPr>
        <w:numPr>
          <w:ilvl w:val="0"/>
          <w:numId w:val="8"/>
        </w:numPr>
        <w:spacing w:before="0" w:after="0"/>
        <w:jc w:val="both"/>
        <w:rPr>
          <w:rFonts w:ascii="Arial" w:hAnsi="Arial" w:cs="Arial"/>
          <w:sz w:val="20"/>
          <w:szCs w:val="20"/>
        </w:rPr>
      </w:pPr>
      <w:r w:rsidRPr="00F609DD">
        <w:rPr>
          <w:rFonts w:ascii="Arial" w:hAnsi="Arial" w:cs="Arial"/>
          <w:sz w:val="20"/>
          <w:szCs w:val="20"/>
        </w:rPr>
        <w:t xml:space="preserve">generating inspection reports </w:t>
      </w:r>
    </w:p>
    <w:p w14:paraId="4A3A2C3D" w14:textId="2F65BFE9" w:rsidR="00EA3D90" w:rsidRPr="00F609DD" w:rsidRDefault="00EA3D90" w:rsidP="00AE7643">
      <w:pPr>
        <w:numPr>
          <w:ilvl w:val="0"/>
          <w:numId w:val="8"/>
        </w:numPr>
        <w:spacing w:before="0" w:after="0"/>
        <w:jc w:val="both"/>
        <w:rPr>
          <w:rFonts w:ascii="Arial" w:hAnsi="Arial" w:cs="Arial"/>
          <w:sz w:val="20"/>
          <w:szCs w:val="20"/>
        </w:rPr>
      </w:pPr>
      <w:r w:rsidRPr="00F609DD">
        <w:rPr>
          <w:rFonts w:ascii="Arial" w:hAnsi="Arial" w:cs="Arial"/>
          <w:sz w:val="20"/>
          <w:szCs w:val="20"/>
        </w:rPr>
        <w:t>producing monthly</w:t>
      </w:r>
      <w:r w:rsidR="005508BA" w:rsidRPr="00F609DD">
        <w:rPr>
          <w:rFonts w:ascii="Arial" w:hAnsi="Arial" w:cs="Arial"/>
          <w:sz w:val="20"/>
          <w:szCs w:val="20"/>
        </w:rPr>
        <w:t xml:space="preserve">, </w:t>
      </w:r>
      <w:r w:rsidRPr="00F609DD">
        <w:rPr>
          <w:rFonts w:ascii="Arial" w:hAnsi="Arial" w:cs="Arial"/>
          <w:sz w:val="20"/>
          <w:szCs w:val="20"/>
        </w:rPr>
        <w:t xml:space="preserve">quarterly </w:t>
      </w:r>
      <w:r w:rsidR="005508BA" w:rsidRPr="00F609DD">
        <w:rPr>
          <w:rFonts w:ascii="Arial" w:hAnsi="Arial" w:cs="Arial"/>
          <w:sz w:val="20"/>
          <w:szCs w:val="20"/>
        </w:rPr>
        <w:t xml:space="preserve">and annual </w:t>
      </w:r>
      <w:r w:rsidRPr="00F609DD">
        <w:rPr>
          <w:rFonts w:ascii="Arial" w:hAnsi="Arial" w:cs="Arial"/>
          <w:sz w:val="20"/>
          <w:szCs w:val="20"/>
        </w:rPr>
        <w:t>statistics</w:t>
      </w:r>
    </w:p>
    <w:p w14:paraId="34C0058A" w14:textId="77777777" w:rsidR="00EA3D90" w:rsidRPr="00F609DD" w:rsidRDefault="00EA3D90" w:rsidP="00AE7643">
      <w:pPr>
        <w:numPr>
          <w:ilvl w:val="0"/>
          <w:numId w:val="8"/>
        </w:numPr>
        <w:spacing w:before="0" w:after="0"/>
        <w:jc w:val="both"/>
        <w:rPr>
          <w:rFonts w:ascii="Arial" w:hAnsi="Arial" w:cs="Arial"/>
          <w:sz w:val="20"/>
          <w:szCs w:val="20"/>
        </w:rPr>
      </w:pPr>
      <w:r w:rsidRPr="00F609DD">
        <w:rPr>
          <w:rFonts w:ascii="Arial" w:hAnsi="Arial" w:cs="Arial"/>
          <w:sz w:val="20"/>
          <w:szCs w:val="20"/>
        </w:rPr>
        <w:t xml:space="preserve">supporting audit and compliance requirements. </w:t>
      </w:r>
    </w:p>
    <w:p w14:paraId="45A14FC1"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must ensure that all records are maintained accurately and are capable of being transferred to Wexford County Council in an agreed format when required.</w:t>
      </w:r>
    </w:p>
    <w:p w14:paraId="19810BFB" w14:textId="77777777" w:rsidR="00E30E84" w:rsidRPr="00F609DD" w:rsidRDefault="00E30E84" w:rsidP="00E30E84">
      <w:pPr>
        <w:spacing w:after="0"/>
        <w:jc w:val="both"/>
        <w:rPr>
          <w:rFonts w:ascii="Arial" w:hAnsi="Arial" w:cs="Arial"/>
          <w:sz w:val="20"/>
          <w:szCs w:val="20"/>
        </w:rPr>
      </w:pPr>
    </w:p>
    <w:p w14:paraId="587D8A09" w14:textId="07B5F5BC" w:rsidR="00EA3D90" w:rsidRPr="00F609DD" w:rsidRDefault="00EA3D90" w:rsidP="00EA3D90">
      <w:pPr>
        <w:spacing w:before="0" w:after="0"/>
        <w:jc w:val="both"/>
        <w:rPr>
          <w:rFonts w:ascii="Arial" w:hAnsi="Arial" w:cs="Arial"/>
          <w:sz w:val="20"/>
          <w:szCs w:val="20"/>
        </w:rPr>
      </w:pPr>
    </w:p>
    <w:p w14:paraId="63255CD3"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10. Data Protection and Confidentiality</w:t>
      </w:r>
    </w:p>
    <w:p w14:paraId="2B66F786"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The contractor will be acting as a data processor on behalf of Wexford County Council in respect of personal data processed under the contract.</w:t>
      </w:r>
    </w:p>
    <w:p w14:paraId="236B45C4"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Prior to commencement of services, the successful contractor shall be required to enter into a Data Processing Agreement with Wexford County Council.</w:t>
      </w:r>
    </w:p>
    <w:p w14:paraId="58C181F4"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comply with all applicable data protection legislation, including the General Data Protection Regulation, the Data Protection Acts 1988 to 2018, and any applicable guidance issued by the Data Protection Commission.</w:t>
      </w:r>
    </w:p>
    <w:p w14:paraId="1343B591" w14:textId="5277CB5D"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ensure that:</w:t>
      </w:r>
    </w:p>
    <w:p w14:paraId="27993B4B" w14:textId="361156CC" w:rsidR="00EA3D90" w:rsidRPr="00F609DD" w:rsidRDefault="00EA3D90" w:rsidP="00AE7643">
      <w:pPr>
        <w:numPr>
          <w:ilvl w:val="0"/>
          <w:numId w:val="9"/>
        </w:numPr>
        <w:spacing w:before="0" w:after="0"/>
        <w:jc w:val="both"/>
        <w:rPr>
          <w:rFonts w:ascii="Arial" w:hAnsi="Arial" w:cs="Arial"/>
          <w:sz w:val="20"/>
          <w:szCs w:val="20"/>
        </w:rPr>
      </w:pPr>
      <w:r w:rsidRPr="00F609DD">
        <w:rPr>
          <w:rFonts w:ascii="Arial" w:hAnsi="Arial" w:cs="Arial"/>
          <w:sz w:val="20"/>
          <w:szCs w:val="20"/>
        </w:rPr>
        <w:t xml:space="preserve">personal data is processed only for the purpose of delivering the services </w:t>
      </w:r>
    </w:p>
    <w:p w14:paraId="3C8467E4" w14:textId="5569A728" w:rsidR="00EA3D90" w:rsidRPr="00F609DD" w:rsidRDefault="00EA3D90" w:rsidP="00AE7643">
      <w:pPr>
        <w:numPr>
          <w:ilvl w:val="0"/>
          <w:numId w:val="9"/>
        </w:numPr>
        <w:spacing w:before="0" w:after="0"/>
        <w:jc w:val="both"/>
        <w:rPr>
          <w:rFonts w:ascii="Arial" w:hAnsi="Arial" w:cs="Arial"/>
          <w:sz w:val="20"/>
          <w:szCs w:val="20"/>
        </w:rPr>
      </w:pPr>
      <w:r w:rsidRPr="00F609DD">
        <w:rPr>
          <w:rFonts w:ascii="Arial" w:hAnsi="Arial" w:cs="Arial"/>
          <w:sz w:val="20"/>
          <w:szCs w:val="20"/>
        </w:rPr>
        <w:t>data is not disclosed to any unauthorised person</w:t>
      </w:r>
    </w:p>
    <w:p w14:paraId="3E925FC8" w14:textId="67175B9D" w:rsidR="00EA3D90" w:rsidRPr="00F609DD" w:rsidRDefault="00EA3D90" w:rsidP="00AE7643">
      <w:pPr>
        <w:numPr>
          <w:ilvl w:val="0"/>
          <w:numId w:val="9"/>
        </w:numPr>
        <w:spacing w:before="0" w:after="0"/>
        <w:jc w:val="both"/>
        <w:rPr>
          <w:rFonts w:ascii="Arial" w:hAnsi="Arial" w:cs="Arial"/>
          <w:sz w:val="20"/>
          <w:szCs w:val="20"/>
        </w:rPr>
      </w:pPr>
      <w:r w:rsidRPr="00F609DD">
        <w:rPr>
          <w:rFonts w:ascii="Arial" w:hAnsi="Arial" w:cs="Arial"/>
          <w:sz w:val="20"/>
          <w:szCs w:val="20"/>
        </w:rPr>
        <w:t>all staff involved in the delivery of the services are trained in data protection and confidentiality</w:t>
      </w:r>
    </w:p>
    <w:p w14:paraId="10716037" w14:textId="72643375" w:rsidR="00EA3D90" w:rsidRPr="00F609DD" w:rsidRDefault="00EA3D90" w:rsidP="00AE7643">
      <w:pPr>
        <w:numPr>
          <w:ilvl w:val="0"/>
          <w:numId w:val="9"/>
        </w:numPr>
        <w:spacing w:before="0" w:after="0"/>
        <w:jc w:val="both"/>
        <w:rPr>
          <w:rFonts w:ascii="Arial" w:hAnsi="Arial" w:cs="Arial"/>
          <w:sz w:val="20"/>
          <w:szCs w:val="20"/>
        </w:rPr>
      </w:pPr>
      <w:r w:rsidRPr="00F609DD">
        <w:rPr>
          <w:rFonts w:ascii="Arial" w:hAnsi="Arial" w:cs="Arial"/>
          <w:sz w:val="20"/>
          <w:szCs w:val="20"/>
        </w:rPr>
        <w:t>all devices and systems are secure and encrypted</w:t>
      </w:r>
    </w:p>
    <w:p w14:paraId="6884C850" w14:textId="420DD04A" w:rsidR="00EA3D90" w:rsidRPr="00F609DD" w:rsidRDefault="00EA3D90" w:rsidP="00AE7643">
      <w:pPr>
        <w:numPr>
          <w:ilvl w:val="0"/>
          <w:numId w:val="9"/>
        </w:numPr>
        <w:spacing w:before="0" w:after="0"/>
        <w:jc w:val="both"/>
        <w:rPr>
          <w:rFonts w:ascii="Arial" w:hAnsi="Arial" w:cs="Arial"/>
          <w:sz w:val="20"/>
          <w:szCs w:val="20"/>
        </w:rPr>
      </w:pPr>
      <w:r w:rsidRPr="00F609DD">
        <w:rPr>
          <w:rFonts w:ascii="Arial" w:hAnsi="Arial" w:cs="Arial"/>
          <w:sz w:val="20"/>
          <w:szCs w:val="20"/>
        </w:rPr>
        <w:t>data breaches are reported immediately to Wexford County Council</w:t>
      </w:r>
    </w:p>
    <w:p w14:paraId="490596F4" w14:textId="26FC8B24" w:rsidR="00EA3D90" w:rsidRPr="00F609DD" w:rsidRDefault="00EA3D90" w:rsidP="00AE7643">
      <w:pPr>
        <w:numPr>
          <w:ilvl w:val="0"/>
          <w:numId w:val="9"/>
        </w:numPr>
        <w:spacing w:before="0" w:after="0"/>
        <w:jc w:val="both"/>
        <w:rPr>
          <w:rFonts w:ascii="Arial" w:hAnsi="Arial" w:cs="Arial"/>
          <w:sz w:val="20"/>
          <w:szCs w:val="20"/>
        </w:rPr>
      </w:pPr>
      <w:r w:rsidRPr="00F609DD">
        <w:rPr>
          <w:rFonts w:ascii="Arial" w:hAnsi="Arial" w:cs="Arial"/>
          <w:sz w:val="20"/>
          <w:szCs w:val="20"/>
        </w:rPr>
        <w:t xml:space="preserve">records are retained and destroyed only in accordance with Wexford County Council’s instructions </w:t>
      </w:r>
    </w:p>
    <w:p w14:paraId="767CEC13" w14:textId="77777777" w:rsidR="00EA3D90" w:rsidRPr="00F609DD" w:rsidRDefault="00EA3D90" w:rsidP="00AE7643">
      <w:pPr>
        <w:numPr>
          <w:ilvl w:val="0"/>
          <w:numId w:val="9"/>
        </w:numPr>
        <w:spacing w:before="0" w:after="0"/>
        <w:jc w:val="both"/>
        <w:rPr>
          <w:rFonts w:ascii="Arial" w:hAnsi="Arial" w:cs="Arial"/>
          <w:sz w:val="20"/>
          <w:szCs w:val="20"/>
        </w:rPr>
      </w:pPr>
      <w:r w:rsidRPr="00F609DD">
        <w:rPr>
          <w:rFonts w:ascii="Arial" w:hAnsi="Arial" w:cs="Arial"/>
          <w:sz w:val="20"/>
          <w:szCs w:val="20"/>
        </w:rPr>
        <w:t xml:space="preserve">RTB data is not used for any purpose other than the performance of the contract. </w:t>
      </w:r>
    </w:p>
    <w:p w14:paraId="31798226"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 may not be subcontracted to a third party without the prior written consent of Wexford County Council. In any event, the Contracting Authority may prohibit subcontracting where this is necessary having regard to data protection, confidentiality, statutory enforcement or operational requirements.</w:t>
      </w:r>
    </w:p>
    <w:p w14:paraId="3F78D189" w14:textId="77777777" w:rsidR="00E30E84" w:rsidRPr="00F609DD" w:rsidRDefault="00E30E84" w:rsidP="00E30E84">
      <w:pPr>
        <w:spacing w:after="0"/>
        <w:jc w:val="both"/>
        <w:rPr>
          <w:rFonts w:ascii="Arial" w:hAnsi="Arial" w:cs="Arial"/>
          <w:sz w:val="20"/>
          <w:szCs w:val="20"/>
        </w:rPr>
      </w:pPr>
    </w:p>
    <w:p w14:paraId="1D82BF5A" w14:textId="725ECD27" w:rsidR="00EA3D90" w:rsidRPr="00F609DD" w:rsidRDefault="00EA3D90" w:rsidP="00EA3D90">
      <w:pPr>
        <w:spacing w:before="0" w:after="0"/>
        <w:jc w:val="both"/>
        <w:rPr>
          <w:rFonts w:ascii="Arial" w:hAnsi="Arial" w:cs="Arial"/>
          <w:sz w:val="20"/>
          <w:szCs w:val="20"/>
        </w:rPr>
      </w:pPr>
    </w:p>
    <w:p w14:paraId="3BF3A77A"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11. Staffing and Competence</w:t>
      </w:r>
    </w:p>
    <w:p w14:paraId="0D6CCD9D"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Tenderers must demonstrate that they have sufficient resources, capacity, experience and appropriately qualified personnel to deliver the required volume of inspections within the required timeframe.</w:t>
      </w:r>
    </w:p>
    <w:p w14:paraId="43B4C207"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Personnel carrying out inspections must have appropriate knowledge and experience in the inspection of private rented properties and the application of the Housing (Standards for Rented Houses) Regulations 2019.</w:t>
      </w:r>
    </w:p>
    <w:p w14:paraId="27F66269" w14:textId="2E245A9B"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Tenderers should demonstrate relevant competence in areas such as:</w:t>
      </w:r>
    </w:p>
    <w:p w14:paraId="322A269E" w14:textId="6460B1EE" w:rsidR="00EA3D90" w:rsidRPr="00F609DD" w:rsidRDefault="00EA3D90" w:rsidP="00AE7643">
      <w:pPr>
        <w:numPr>
          <w:ilvl w:val="0"/>
          <w:numId w:val="10"/>
        </w:numPr>
        <w:spacing w:before="0" w:after="0"/>
        <w:jc w:val="both"/>
        <w:rPr>
          <w:rFonts w:ascii="Arial" w:hAnsi="Arial" w:cs="Arial"/>
          <w:sz w:val="20"/>
          <w:szCs w:val="20"/>
        </w:rPr>
      </w:pPr>
      <w:r w:rsidRPr="00F609DD">
        <w:rPr>
          <w:rFonts w:ascii="Arial" w:hAnsi="Arial" w:cs="Arial"/>
          <w:sz w:val="20"/>
          <w:szCs w:val="20"/>
        </w:rPr>
        <w:t>housing standards inspections</w:t>
      </w:r>
    </w:p>
    <w:p w14:paraId="16185863" w14:textId="6C96D365" w:rsidR="00EA3D90" w:rsidRPr="00F609DD" w:rsidRDefault="00EA3D90" w:rsidP="00AE7643">
      <w:pPr>
        <w:numPr>
          <w:ilvl w:val="0"/>
          <w:numId w:val="10"/>
        </w:numPr>
        <w:spacing w:before="0" w:after="0"/>
        <w:jc w:val="both"/>
        <w:rPr>
          <w:rFonts w:ascii="Arial" w:hAnsi="Arial" w:cs="Arial"/>
          <w:sz w:val="20"/>
          <w:szCs w:val="20"/>
        </w:rPr>
      </w:pPr>
      <w:r w:rsidRPr="00F609DD">
        <w:rPr>
          <w:rFonts w:ascii="Arial" w:hAnsi="Arial" w:cs="Arial"/>
          <w:sz w:val="20"/>
          <w:szCs w:val="20"/>
        </w:rPr>
        <w:t xml:space="preserve">building condition assessment </w:t>
      </w:r>
    </w:p>
    <w:p w14:paraId="3F039167" w14:textId="29EB506C" w:rsidR="00EA3D90" w:rsidRPr="00F609DD" w:rsidRDefault="00EA3D90" w:rsidP="00AE7643">
      <w:pPr>
        <w:numPr>
          <w:ilvl w:val="0"/>
          <w:numId w:val="10"/>
        </w:numPr>
        <w:spacing w:before="0" w:after="0"/>
        <w:jc w:val="both"/>
        <w:rPr>
          <w:rFonts w:ascii="Arial" w:hAnsi="Arial" w:cs="Arial"/>
          <w:sz w:val="20"/>
          <w:szCs w:val="20"/>
        </w:rPr>
      </w:pPr>
      <w:r w:rsidRPr="00F609DD">
        <w:rPr>
          <w:rFonts w:ascii="Arial" w:hAnsi="Arial" w:cs="Arial"/>
          <w:sz w:val="20"/>
          <w:szCs w:val="20"/>
        </w:rPr>
        <w:t>rented accommodation inspection</w:t>
      </w:r>
    </w:p>
    <w:p w14:paraId="06EDE22E" w14:textId="13F26B8C" w:rsidR="00EA3D90" w:rsidRPr="00F609DD" w:rsidRDefault="00EA3D90" w:rsidP="00AE7643">
      <w:pPr>
        <w:numPr>
          <w:ilvl w:val="0"/>
          <w:numId w:val="10"/>
        </w:numPr>
        <w:spacing w:before="0" w:after="0"/>
        <w:jc w:val="both"/>
        <w:rPr>
          <w:rFonts w:ascii="Arial" w:hAnsi="Arial" w:cs="Arial"/>
          <w:sz w:val="20"/>
          <w:szCs w:val="20"/>
        </w:rPr>
      </w:pPr>
      <w:r w:rsidRPr="00F609DD">
        <w:rPr>
          <w:rFonts w:ascii="Arial" w:hAnsi="Arial" w:cs="Arial"/>
          <w:sz w:val="20"/>
          <w:szCs w:val="20"/>
        </w:rPr>
        <w:t>regulatory compliance</w:t>
      </w:r>
    </w:p>
    <w:p w14:paraId="6F0AB64E" w14:textId="158A62C1" w:rsidR="00EA3D90" w:rsidRPr="00F609DD" w:rsidRDefault="00EA3D90" w:rsidP="00AE7643">
      <w:pPr>
        <w:numPr>
          <w:ilvl w:val="0"/>
          <w:numId w:val="10"/>
        </w:numPr>
        <w:spacing w:before="0" w:after="0"/>
        <w:jc w:val="both"/>
        <w:rPr>
          <w:rFonts w:ascii="Arial" w:hAnsi="Arial" w:cs="Arial"/>
          <w:sz w:val="20"/>
          <w:szCs w:val="20"/>
        </w:rPr>
      </w:pPr>
      <w:r w:rsidRPr="00F609DD">
        <w:rPr>
          <w:rFonts w:ascii="Arial" w:hAnsi="Arial" w:cs="Arial"/>
          <w:sz w:val="20"/>
          <w:szCs w:val="20"/>
        </w:rPr>
        <w:t>report writin</w:t>
      </w:r>
      <w:r w:rsidR="0089324E" w:rsidRPr="00F609DD">
        <w:rPr>
          <w:rFonts w:ascii="Arial" w:hAnsi="Arial" w:cs="Arial"/>
          <w:sz w:val="20"/>
          <w:szCs w:val="20"/>
        </w:rPr>
        <w:t>g</w:t>
      </w:r>
      <w:r w:rsidRPr="00F609DD">
        <w:rPr>
          <w:rFonts w:ascii="Arial" w:hAnsi="Arial" w:cs="Arial"/>
          <w:sz w:val="20"/>
          <w:szCs w:val="20"/>
        </w:rPr>
        <w:t xml:space="preserve"> </w:t>
      </w:r>
    </w:p>
    <w:p w14:paraId="0900C600" w14:textId="78FB437A" w:rsidR="00EA3D90" w:rsidRPr="00F609DD" w:rsidRDefault="00EA3D90" w:rsidP="00AE7643">
      <w:pPr>
        <w:numPr>
          <w:ilvl w:val="0"/>
          <w:numId w:val="10"/>
        </w:numPr>
        <w:spacing w:before="0" w:after="0"/>
        <w:jc w:val="both"/>
        <w:rPr>
          <w:rFonts w:ascii="Arial" w:hAnsi="Arial" w:cs="Arial"/>
          <w:sz w:val="20"/>
          <w:szCs w:val="20"/>
        </w:rPr>
      </w:pPr>
      <w:r w:rsidRPr="00F609DD">
        <w:rPr>
          <w:rFonts w:ascii="Arial" w:hAnsi="Arial" w:cs="Arial"/>
          <w:sz w:val="20"/>
          <w:szCs w:val="20"/>
        </w:rPr>
        <w:t xml:space="preserve">landlord and tenant communications </w:t>
      </w:r>
    </w:p>
    <w:p w14:paraId="7DB8A49F" w14:textId="5A589674" w:rsidR="00EA3D90" w:rsidRPr="00F609DD" w:rsidRDefault="00EA3D90" w:rsidP="00AE7643">
      <w:pPr>
        <w:numPr>
          <w:ilvl w:val="0"/>
          <w:numId w:val="10"/>
        </w:numPr>
        <w:spacing w:before="0" w:after="0"/>
        <w:jc w:val="both"/>
        <w:rPr>
          <w:rFonts w:ascii="Arial" w:hAnsi="Arial" w:cs="Arial"/>
          <w:sz w:val="20"/>
          <w:szCs w:val="20"/>
        </w:rPr>
      </w:pPr>
      <w:r w:rsidRPr="00F609DD">
        <w:rPr>
          <w:rFonts w:ascii="Arial" w:hAnsi="Arial" w:cs="Arial"/>
          <w:sz w:val="20"/>
          <w:szCs w:val="20"/>
        </w:rPr>
        <w:t xml:space="preserve">data management and reporting </w:t>
      </w:r>
    </w:p>
    <w:p w14:paraId="2F905190" w14:textId="36E76E0F" w:rsidR="00EA3D90" w:rsidRPr="00F609DD" w:rsidRDefault="00EA3D90" w:rsidP="00AE7643">
      <w:pPr>
        <w:numPr>
          <w:ilvl w:val="0"/>
          <w:numId w:val="10"/>
        </w:numPr>
        <w:spacing w:before="0" w:after="0"/>
        <w:jc w:val="both"/>
        <w:rPr>
          <w:rFonts w:ascii="Arial" w:hAnsi="Arial" w:cs="Arial"/>
          <w:sz w:val="20"/>
          <w:szCs w:val="20"/>
        </w:rPr>
      </w:pPr>
      <w:r w:rsidRPr="00F609DD">
        <w:rPr>
          <w:rFonts w:ascii="Arial" w:hAnsi="Arial" w:cs="Arial"/>
          <w:sz w:val="20"/>
          <w:szCs w:val="20"/>
        </w:rPr>
        <w:t>health and safety</w:t>
      </w:r>
    </w:p>
    <w:p w14:paraId="4E95C712" w14:textId="77777777" w:rsidR="00EA3D90" w:rsidRPr="00F609DD" w:rsidRDefault="00EA3D90" w:rsidP="00AE7643">
      <w:pPr>
        <w:numPr>
          <w:ilvl w:val="0"/>
          <w:numId w:val="10"/>
        </w:numPr>
        <w:spacing w:before="0" w:after="0"/>
        <w:jc w:val="both"/>
        <w:rPr>
          <w:rFonts w:ascii="Arial" w:hAnsi="Arial" w:cs="Arial"/>
          <w:sz w:val="20"/>
          <w:szCs w:val="20"/>
        </w:rPr>
      </w:pPr>
      <w:r w:rsidRPr="00F609DD">
        <w:rPr>
          <w:rFonts w:ascii="Arial" w:hAnsi="Arial" w:cs="Arial"/>
          <w:sz w:val="20"/>
          <w:szCs w:val="20"/>
        </w:rPr>
        <w:t xml:space="preserve">data protection. </w:t>
      </w:r>
    </w:p>
    <w:p w14:paraId="3D3B92C3"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Architectural, engineering, building surveying or equivalent technical experience is desirable.</w:t>
      </w:r>
    </w:p>
    <w:p w14:paraId="7FAB8ECB" w14:textId="397E4C22"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ensure that all personnel assigned to the contract are suitably trained and competent to carry out the services required.</w:t>
      </w:r>
    </w:p>
    <w:p w14:paraId="33E799AE" w14:textId="77777777" w:rsidR="00E30E84" w:rsidRPr="00F609DD" w:rsidRDefault="00E30E84" w:rsidP="00E30E84">
      <w:pPr>
        <w:spacing w:after="0"/>
        <w:jc w:val="both"/>
        <w:rPr>
          <w:rFonts w:ascii="Arial" w:hAnsi="Arial" w:cs="Arial"/>
          <w:sz w:val="20"/>
          <w:szCs w:val="20"/>
        </w:rPr>
      </w:pPr>
    </w:p>
    <w:p w14:paraId="73920505" w14:textId="14F02ABD" w:rsidR="00EA3D90" w:rsidRPr="00F609DD" w:rsidRDefault="00EA3D90" w:rsidP="00EA3D90">
      <w:pPr>
        <w:spacing w:before="0" w:after="0"/>
        <w:jc w:val="both"/>
        <w:rPr>
          <w:rFonts w:ascii="Arial" w:hAnsi="Arial" w:cs="Arial"/>
          <w:sz w:val="20"/>
          <w:szCs w:val="20"/>
        </w:rPr>
      </w:pPr>
    </w:p>
    <w:p w14:paraId="43D773A6"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12. Contract Management</w:t>
      </w:r>
    </w:p>
    <w:p w14:paraId="3B7C7142"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Tenderers must nominate an Account Manager who will be responsible for the management and delivery of the contract.</w:t>
      </w:r>
    </w:p>
    <w:p w14:paraId="39D2E55A"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The Account Manager must have authority to deal with all operational and contractual matters arising during the term of the contract and shall be the primary point of contact for Wexford County Council.</w:t>
      </w:r>
    </w:p>
    <w:p w14:paraId="5830E3EF"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notify Wexford County Council in writing of any proposed change to the Account Manager. Any replacement Account Manager must have equivalent experience and authority.</w:t>
      </w:r>
    </w:p>
    <w:p w14:paraId="025CE0FC" w14:textId="77777777" w:rsidR="00E30E84"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be required to attend regular contract management meetings with Wexford County Council. The frequency and format of meetings will be agreed following contract award but may include monthly or quarterly meetings depending on operational requirements.</w:t>
      </w:r>
    </w:p>
    <w:p w14:paraId="7ADD46AD" w14:textId="20589BC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Tenderers must set out their proposed approach to contract management, including:</w:t>
      </w:r>
    </w:p>
    <w:p w14:paraId="15ED4819" w14:textId="6775F476" w:rsidR="00EA3D90" w:rsidRPr="00F609DD" w:rsidRDefault="00EA3D90" w:rsidP="00AE7643">
      <w:pPr>
        <w:numPr>
          <w:ilvl w:val="0"/>
          <w:numId w:val="11"/>
        </w:numPr>
        <w:spacing w:before="0" w:after="0"/>
        <w:jc w:val="both"/>
        <w:rPr>
          <w:rFonts w:ascii="Arial" w:hAnsi="Arial" w:cs="Arial"/>
          <w:sz w:val="20"/>
          <w:szCs w:val="20"/>
        </w:rPr>
      </w:pPr>
      <w:r w:rsidRPr="00F609DD">
        <w:rPr>
          <w:rFonts w:ascii="Arial" w:hAnsi="Arial" w:cs="Arial"/>
          <w:sz w:val="20"/>
          <w:szCs w:val="20"/>
        </w:rPr>
        <w:t xml:space="preserve">governance arrangements </w:t>
      </w:r>
    </w:p>
    <w:p w14:paraId="4AF39443" w14:textId="333049DB" w:rsidR="00EA3D90" w:rsidRPr="00F609DD" w:rsidRDefault="00EA3D90" w:rsidP="00AE7643">
      <w:pPr>
        <w:numPr>
          <w:ilvl w:val="0"/>
          <w:numId w:val="11"/>
        </w:numPr>
        <w:spacing w:before="0" w:after="0"/>
        <w:jc w:val="both"/>
        <w:rPr>
          <w:rFonts w:ascii="Arial" w:hAnsi="Arial" w:cs="Arial"/>
          <w:sz w:val="20"/>
          <w:szCs w:val="20"/>
        </w:rPr>
      </w:pPr>
      <w:r w:rsidRPr="00F609DD">
        <w:rPr>
          <w:rFonts w:ascii="Arial" w:hAnsi="Arial" w:cs="Arial"/>
          <w:sz w:val="20"/>
          <w:szCs w:val="20"/>
        </w:rPr>
        <w:t xml:space="preserve">communication arrangements </w:t>
      </w:r>
    </w:p>
    <w:p w14:paraId="7D8BBC7B" w14:textId="0CB32F75" w:rsidR="00EA3D90" w:rsidRPr="00F609DD" w:rsidRDefault="00EA3D90" w:rsidP="00AE7643">
      <w:pPr>
        <w:numPr>
          <w:ilvl w:val="0"/>
          <w:numId w:val="11"/>
        </w:numPr>
        <w:spacing w:before="0" w:after="0"/>
        <w:jc w:val="both"/>
        <w:rPr>
          <w:rFonts w:ascii="Arial" w:hAnsi="Arial" w:cs="Arial"/>
          <w:sz w:val="20"/>
          <w:szCs w:val="20"/>
        </w:rPr>
      </w:pPr>
      <w:r w:rsidRPr="00F609DD">
        <w:rPr>
          <w:rFonts w:ascii="Arial" w:hAnsi="Arial" w:cs="Arial"/>
          <w:sz w:val="20"/>
          <w:szCs w:val="20"/>
        </w:rPr>
        <w:t>escalation procedures</w:t>
      </w:r>
    </w:p>
    <w:p w14:paraId="74CABB55" w14:textId="51306203" w:rsidR="00EA3D90" w:rsidRPr="00F609DD" w:rsidRDefault="00EA3D90" w:rsidP="00AE7643">
      <w:pPr>
        <w:numPr>
          <w:ilvl w:val="0"/>
          <w:numId w:val="11"/>
        </w:numPr>
        <w:spacing w:before="0" w:after="0"/>
        <w:jc w:val="both"/>
        <w:rPr>
          <w:rFonts w:ascii="Arial" w:hAnsi="Arial" w:cs="Arial"/>
          <w:sz w:val="20"/>
          <w:szCs w:val="20"/>
        </w:rPr>
      </w:pPr>
      <w:r w:rsidRPr="00F609DD">
        <w:rPr>
          <w:rFonts w:ascii="Arial" w:hAnsi="Arial" w:cs="Arial"/>
          <w:sz w:val="20"/>
          <w:szCs w:val="20"/>
        </w:rPr>
        <w:t xml:space="preserve">quality assurance </w:t>
      </w:r>
    </w:p>
    <w:p w14:paraId="2081A770" w14:textId="482CE402" w:rsidR="00EA3D90" w:rsidRPr="00F609DD" w:rsidRDefault="00EA3D90" w:rsidP="00AE7643">
      <w:pPr>
        <w:numPr>
          <w:ilvl w:val="0"/>
          <w:numId w:val="11"/>
        </w:numPr>
        <w:spacing w:before="0" w:after="0"/>
        <w:jc w:val="both"/>
        <w:rPr>
          <w:rFonts w:ascii="Arial" w:hAnsi="Arial" w:cs="Arial"/>
          <w:sz w:val="20"/>
          <w:szCs w:val="20"/>
        </w:rPr>
      </w:pPr>
      <w:r w:rsidRPr="00F609DD">
        <w:rPr>
          <w:rFonts w:ascii="Arial" w:hAnsi="Arial" w:cs="Arial"/>
          <w:sz w:val="20"/>
          <w:szCs w:val="20"/>
        </w:rPr>
        <w:t xml:space="preserve">staff supervision </w:t>
      </w:r>
    </w:p>
    <w:p w14:paraId="29013B65" w14:textId="4C6B7201" w:rsidR="00EA3D90" w:rsidRPr="00F609DD" w:rsidRDefault="00EA3D90" w:rsidP="00AE7643">
      <w:pPr>
        <w:numPr>
          <w:ilvl w:val="0"/>
          <w:numId w:val="11"/>
        </w:numPr>
        <w:spacing w:before="0" w:after="0"/>
        <w:jc w:val="both"/>
        <w:rPr>
          <w:rFonts w:ascii="Arial" w:hAnsi="Arial" w:cs="Arial"/>
          <w:sz w:val="20"/>
          <w:szCs w:val="20"/>
        </w:rPr>
      </w:pPr>
      <w:r w:rsidRPr="00F609DD">
        <w:rPr>
          <w:rFonts w:ascii="Arial" w:hAnsi="Arial" w:cs="Arial"/>
          <w:sz w:val="20"/>
          <w:szCs w:val="20"/>
        </w:rPr>
        <w:t>risk management</w:t>
      </w:r>
    </w:p>
    <w:p w14:paraId="2F506503" w14:textId="5101767D" w:rsidR="00EA3D90" w:rsidRPr="00F609DD" w:rsidRDefault="00EA3D90" w:rsidP="00AE7643">
      <w:pPr>
        <w:numPr>
          <w:ilvl w:val="0"/>
          <w:numId w:val="11"/>
        </w:numPr>
        <w:spacing w:before="0" w:after="0"/>
        <w:jc w:val="both"/>
        <w:rPr>
          <w:rFonts w:ascii="Arial" w:hAnsi="Arial" w:cs="Arial"/>
          <w:sz w:val="20"/>
          <w:szCs w:val="20"/>
        </w:rPr>
      </w:pPr>
      <w:r w:rsidRPr="00F609DD">
        <w:rPr>
          <w:rFonts w:ascii="Arial" w:hAnsi="Arial" w:cs="Arial"/>
          <w:sz w:val="20"/>
          <w:szCs w:val="20"/>
        </w:rPr>
        <w:t xml:space="preserve">performance monitoring </w:t>
      </w:r>
    </w:p>
    <w:p w14:paraId="3A3FFD55" w14:textId="402B895A" w:rsidR="00EA3D90" w:rsidRPr="00F609DD" w:rsidRDefault="00EA3D90" w:rsidP="00AE7643">
      <w:pPr>
        <w:numPr>
          <w:ilvl w:val="0"/>
          <w:numId w:val="11"/>
        </w:numPr>
        <w:spacing w:before="0" w:after="0"/>
        <w:jc w:val="both"/>
        <w:rPr>
          <w:rFonts w:ascii="Arial" w:hAnsi="Arial" w:cs="Arial"/>
          <w:sz w:val="20"/>
          <w:szCs w:val="20"/>
        </w:rPr>
      </w:pPr>
      <w:r w:rsidRPr="00F609DD">
        <w:rPr>
          <w:rFonts w:ascii="Arial" w:hAnsi="Arial" w:cs="Arial"/>
          <w:sz w:val="20"/>
          <w:szCs w:val="20"/>
        </w:rPr>
        <w:t xml:space="preserve">complaints handling </w:t>
      </w:r>
    </w:p>
    <w:p w14:paraId="43E6662B" w14:textId="77777777" w:rsidR="00EA3D90" w:rsidRPr="00F609DD" w:rsidRDefault="00EA3D90" w:rsidP="00AE7643">
      <w:pPr>
        <w:numPr>
          <w:ilvl w:val="0"/>
          <w:numId w:val="11"/>
        </w:numPr>
        <w:spacing w:before="0" w:after="0"/>
        <w:jc w:val="both"/>
        <w:rPr>
          <w:rFonts w:ascii="Arial" w:hAnsi="Arial" w:cs="Arial"/>
          <w:sz w:val="20"/>
          <w:szCs w:val="20"/>
        </w:rPr>
      </w:pPr>
      <w:r w:rsidRPr="00F609DD">
        <w:rPr>
          <w:rFonts w:ascii="Arial" w:hAnsi="Arial" w:cs="Arial"/>
          <w:sz w:val="20"/>
          <w:szCs w:val="20"/>
        </w:rPr>
        <w:t xml:space="preserve">reporting arrangements. </w:t>
      </w:r>
    </w:p>
    <w:p w14:paraId="089D78BC" w14:textId="77777777" w:rsidR="00E30E84" w:rsidRPr="00F609DD" w:rsidRDefault="00E30E84" w:rsidP="00E30E84">
      <w:pPr>
        <w:spacing w:before="0" w:after="0"/>
        <w:jc w:val="both"/>
        <w:rPr>
          <w:rFonts w:ascii="Arial" w:hAnsi="Arial" w:cs="Arial"/>
          <w:sz w:val="20"/>
          <w:szCs w:val="20"/>
        </w:rPr>
      </w:pPr>
    </w:p>
    <w:p w14:paraId="78EA539D" w14:textId="5E93CD50" w:rsidR="00EA3D90" w:rsidRPr="00F609DD" w:rsidRDefault="00EA3D90" w:rsidP="00EA3D90">
      <w:pPr>
        <w:spacing w:before="0" w:after="0"/>
        <w:jc w:val="both"/>
        <w:rPr>
          <w:rFonts w:ascii="Arial" w:hAnsi="Arial" w:cs="Arial"/>
          <w:sz w:val="20"/>
          <w:szCs w:val="20"/>
        </w:rPr>
      </w:pPr>
    </w:p>
    <w:p w14:paraId="50969FA0"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13. Performance Targets and KPIs</w:t>
      </w:r>
    </w:p>
    <w:p w14:paraId="3D76A50D"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The contractor will be required to meet monthly inspection targets agreed with Wexford County Council.</w:t>
      </w:r>
    </w:p>
    <w:p w14:paraId="0383B922" w14:textId="77777777" w:rsidR="00E30E84" w:rsidRPr="00F609DD" w:rsidRDefault="00EA3D90" w:rsidP="00EA3D90">
      <w:pPr>
        <w:spacing w:before="0" w:after="0"/>
        <w:jc w:val="both"/>
        <w:rPr>
          <w:rFonts w:ascii="Arial" w:hAnsi="Arial" w:cs="Arial"/>
          <w:sz w:val="20"/>
          <w:szCs w:val="20"/>
        </w:rPr>
      </w:pPr>
      <w:r w:rsidRPr="00F609DD">
        <w:rPr>
          <w:rFonts w:ascii="Arial" w:hAnsi="Arial" w:cs="Arial"/>
          <w:sz w:val="20"/>
          <w:szCs w:val="20"/>
        </w:rPr>
        <w:t>The anticipated requirement is approximately 1,000 completed inspections over the initial 12-month contract period, subject to operational requirements.</w:t>
      </w:r>
    </w:p>
    <w:p w14:paraId="16643341" w14:textId="34D8FD8C"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Performance may be monitored by reference to KPIs including, but not limited to:</w:t>
      </w:r>
    </w:p>
    <w:p w14:paraId="1D0F0C8C" w14:textId="69F94477"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 xml:space="preserve">number of inspections completed per month </w:t>
      </w:r>
    </w:p>
    <w:p w14:paraId="656118B8" w14:textId="1AC483BE"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 xml:space="preserve">number of first inspections completed </w:t>
      </w:r>
    </w:p>
    <w:p w14:paraId="58FE3E15" w14:textId="6B84F855"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number of second, subsequent or final inspections completed</w:t>
      </w:r>
    </w:p>
    <w:p w14:paraId="2CA09368" w14:textId="6737D36E"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 xml:space="preserve">percentage of inspections completed within agreed timelines </w:t>
      </w:r>
    </w:p>
    <w:p w14:paraId="2743C636" w14:textId="555A0C55"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number of failed access attempts</w:t>
      </w:r>
    </w:p>
    <w:p w14:paraId="6E17DFC1" w14:textId="252CC794"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timeliness of issuing correspondence</w:t>
      </w:r>
    </w:p>
    <w:p w14:paraId="24EFDCA9" w14:textId="5C97140E"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accuracy and completeness of inspection records</w:t>
      </w:r>
    </w:p>
    <w:p w14:paraId="20F10874" w14:textId="53178F4C"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quality of reports</w:t>
      </w:r>
    </w:p>
    <w:p w14:paraId="59DE0170" w14:textId="630BCF68"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responsiveness to Council queries</w:t>
      </w:r>
    </w:p>
    <w:p w14:paraId="34EA017A" w14:textId="5720BF3E"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 xml:space="preserve">accuracy and timeliness of monthly returns </w:t>
      </w:r>
    </w:p>
    <w:p w14:paraId="10476C5B" w14:textId="5336A0F2"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compliance with data protection requirements</w:t>
      </w:r>
    </w:p>
    <w:p w14:paraId="1F149A08" w14:textId="77777777" w:rsidR="00EA3D90" w:rsidRPr="00F609DD" w:rsidRDefault="00EA3D90" w:rsidP="00AE7643">
      <w:pPr>
        <w:numPr>
          <w:ilvl w:val="0"/>
          <w:numId w:val="12"/>
        </w:numPr>
        <w:spacing w:before="0" w:after="0"/>
        <w:jc w:val="both"/>
        <w:rPr>
          <w:rFonts w:ascii="Arial" w:hAnsi="Arial" w:cs="Arial"/>
          <w:sz w:val="20"/>
          <w:szCs w:val="20"/>
        </w:rPr>
      </w:pPr>
      <w:r w:rsidRPr="00F609DD">
        <w:rPr>
          <w:rFonts w:ascii="Arial" w:hAnsi="Arial" w:cs="Arial"/>
          <w:sz w:val="20"/>
          <w:szCs w:val="20"/>
        </w:rPr>
        <w:t xml:space="preserve">number and nature of complaints received. </w:t>
      </w:r>
    </w:p>
    <w:p w14:paraId="7465D682"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Where the contractor fails to meet agreed targets or performance requirements, Wexford County Council reserves the right to allocate inspections to another Framework Member or take such other action as may be available under the contract.</w:t>
      </w:r>
    </w:p>
    <w:p w14:paraId="2BD655F7" w14:textId="77777777" w:rsidR="00E30E84" w:rsidRPr="00F609DD" w:rsidRDefault="00E30E84" w:rsidP="00E30E84">
      <w:pPr>
        <w:spacing w:after="0"/>
        <w:jc w:val="both"/>
        <w:rPr>
          <w:rFonts w:ascii="Arial" w:hAnsi="Arial" w:cs="Arial"/>
          <w:sz w:val="20"/>
          <w:szCs w:val="20"/>
        </w:rPr>
      </w:pPr>
    </w:p>
    <w:p w14:paraId="01E31C83" w14:textId="21905C1B" w:rsidR="00EA3D90" w:rsidRPr="00F609DD" w:rsidRDefault="00EA3D90" w:rsidP="00EA3D90">
      <w:pPr>
        <w:spacing w:before="0" w:after="0"/>
        <w:jc w:val="both"/>
        <w:rPr>
          <w:rFonts w:ascii="Arial" w:hAnsi="Arial" w:cs="Arial"/>
          <w:sz w:val="20"/>
          <w:szCs w:val="20"/>
        </w:rPr>
      </w:pPr>
    </w:p>
    <w:p w14:paraId="00C974A2"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14. Reporting Requirements</w:t>
      </w:r>
    </w:p>
    <w:p w14:paraId="4B8C1051"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The contractor shall provide monthly reports to Wexford County Council in a format agreed with the Council.</w:t>
      </w:r>
    </w:p>
    <w:p w14:paraId="575ADD5E"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Monthly reports shall include, as a minimum:</w:t>
      </w:r>
    </w:p>
    <w:p w14:paraId="53EB4619" w14:textId="52C86A76"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Eircode</w:t>
      </w:r>
    </w:p>
    <w:p w14:paraId="03ED1CF4" w14:textId="0BB8B4A6"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property address</w:t>
      </w:r>
    </w:p>
    <w:p w14:paraId="3A7C7763" w14:textId="6AF96964"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property type, for example private rented, HAP, RAS or other category as applicable</w:t>
      </w:r>
    </w:p>
    <w:p w14:paraId="53FCD406" w14:textId="11CFFE62"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inspection type, for example first inspection, second inspection, subsequent inspection or final inspection</w:t>
      </w:r>
    </w:p>
    <w:p w14:paraId="255ED9D3" w14:textId="71854EF0"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date of inspection</w:t>
      </w:r>
    </w:p>
    <w:p w14:paraId="42D73FDB" w14:textId="2232526A"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 xml:space="preserve">inspection outcome </w:t>
      </w:r>
    </w:p>
    <w:p w14:paraId="56B983FB" w14:textId="7F905E7B"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 xml:space="preserve">compliance status </w:t>
      </w:r>
    </w:p>
    <w:p w14:paraId="260922B4" w14:textId="0090B013"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details of correspondence issued</w:t>
      </w:r>
    </w:p>
    <w:p w14:paraId="47852A28" w14:textId="49BF7735"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 xml:space="preserve">re-inspection date, where applicable </w:t>
      </w:r>
    </w:p>
    <w:p w14:paraId="5AAF2768" w14:textId="514D0FD6"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 xml:space="preserve">total number of inspections completed </w:t>
      </w:r>
    </w:p>
    <w:p w14:paraId="0C87A9AF" w14:textId="1465530C"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 xml:space="preserve">number of no-access attempts </w:t>
      </w:r>
    </w:p>
    <w:p w14:paraId="4B855D70" w14:textId="540F1DB3"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invoice amount</w:t>
      </w:r>
    </w:p>
    <w:p w14:paraId="565E7ABC" w14:textId="2882EA85"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any urgent issues identified</w:t>
      </w:r>
    </w:p>
    <w:p w14:paraId="01977177" w14:textId="77777777" w:rsidR="00EA3D90" w:rsidRPr="00F609DD" w:rsidRDefault="00EA3D90" w:rsidP="00AE7643">
      <w:pPr>
        <w:numPr>
          <w:ilvl w:val="0"/>
          <w:numId w:val="13"/>
        </w:numPr>
        <w:spacing w:before="0" w:after="0"/>
        <w:jc w:val="both"/>
        <w:rPr>
          <w:rFonts w:ascii="Arial" w:hAnsi="Arial" w:cs="Arial"/>
          <w:sz w:val="20"/>
          <w:szCs w:val="20"/>
        </w:rPr>
      </w:pPr>
      <w:r w:rsidRPr="00F609DD">
        <w:rPr>
          <w:rFonts w:ascii="Arial" w:hAnsi="Arial" w:cs="Arial"/>
          <w:sz w:val="20"/>
          <w:szCs w:val="20"/>
        </w:rPr>
        <w:t xml:space="preserve">any matters requiring Council attention. </w:t>
      </w:r>
    </w:p>
    <w:p w14:paraId="29E89CAD" w14:textId="4EB71E66"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 xml:space="preserve">Wexford County Council is required to complete quarterly </w:t>
      </w:r>
      <w:r w:rsidR="00E22F1B" w:rsidRPr="00F609DD">
        <w:rPr>
          <w:rFonts w:ascii="Arial" w:hAnsi="Arial" w:cs="Arial"/>
          <w:sz w:val="20"/>
          <w:szCs w:val="20"/>
        </w:rPr>
        <w:t xml:space="preserve">and annual </w:t>
      </w:r>
      <w:r w:rsidRPr="00F609DD">
        <w:rPr>
          <w:rFonts w:ascii="Arial" w:hAnsi="Arial" w:cs="Arial"/>
          <w:sz w:val="20"/>
          <w:szCs w:val="20"/>
        </w:rPr>
        <w:t>returns in respect of rental inspections. The contractor shall provide all information required to enable the Council to complete these returns within the required timeframe.</w:t>
      </w:r>
    </w:p>
    <w:p w14:paraId="5BCF6666"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must provide monthly statistics to Wexford County Council promptly at the end of each month and in any event within the timeframe agreed with the Council.</w:t>
      </w:r>
    </w:p>
    <w:p w14:paraId="7BE0184E" w14:textId="77777777" w:rsidR="00E30E84" w:rsidRPr="00F609DD" w:rsidRDefault="00E30E84" w:rsidP="00E30E84">
      <w:pPr>
        <w:spacing w:after="0"/>
        <w:jc w:val="both"/>
        <w:rPr>
          <w:rFonts w:ascii="Arial" w:hAnsi="Arial" w:cs="Arial"/>
          <w:sz w:val="20"/>
          <w:szCs w:val="20"/>
        </w:rPr>
      </w:pPr>
    </w:p>
    <w:p w14:paraId="3E983C52" w14:textId="4FE15170" w:rsidR="00EA3D90" w:rsidRPr="00F609DD" w:rsidRDefault="00EA3D90" w:rsidP="00EA3D90">
      <w:pPr>
        <w:spacing w:before="0" w:after="0"/>
        <w:jc w:val="both"/>
        <w:rPr>
          <w:rFonts w:ascii="Arial" w:hAnsi="Arial" w:cs="Arial"/>
          <w:sz w:val="20"/>
          <w:szCs w:val="20"/>
        </w:rPr>
      </w:pPr>
    </w:p>
    <w:p w14:paraId="714EEF1A"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15. Payment and Invoicing</w:t>
      </w:r>
    </w:p>
    <w:p w14:paraId="7C37A610"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The contractor shall be paid only for completed inspections.</w:t>
      </w:r>
    </w:p>
    <w:p w14:paraId="7DEAAA1F"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For the avoidance of doubt, the following shall not constitute a completed inspection unless otherwise agreed in writing by Wexford County Council:</w:t>
      </w:r>
    </w:p>
    <w:p w14:paraId="2E8D6046" w14:textId="61D02C92" w:rsidR="00EA3D90" w:rsidRPr="00F609DD" w:rsidRDefault="00EA3D90" w:rsidP="00AE7643">
      <w:pPr>
        <w:numPr>
          <w:ilvl w:val="0"/>
          <w:numId w:val="14"/>
        </w:numPr>
        <w:spacing w:before="0" w:after="0"/>
        <w:jc w:val="both"/>
        <w:rPr>
          <w:rFonts w:ascii="Arial" w:hAnsi="Arial" w:cs="Arial"/>
          <w:sz w:val="20"/>
          <w:szCs w:val="20"/>
        </w:rPr>
      </w:pPr>
      <w:r w:rsidRPr="00F609DD">
        <w:rPr>
          <w:rFonts w:ascii="Arial" w:hAnsi="Arial" w:cs="Arial"/>
          <w:sz w:val="20"/>
          <w:szCs w:val="20"/>
        </w:rPr>
        <w:t>failed access attempts</w:t>
      </w:r>
    </w:p>
    <w:p w14:paraId="00B31E66" w14:textId="6FC9A23C" w:rsidR="00EA3D90" w:rsidRPr="00F609DD" w:rsidRDefault="00EA3D90" w:rsidP="00AE7643">
      <w:pPr>
        <w:numPr>
          <w:ilvl w:val="0"/>
          <w:numId w:val="14"/>
        </w:numPr>
        <w:spacing w:before="0" w:after="0"/>
        <w:jc w:val="both"/>
        <w:rPr>
          <w:rFonts w:ascii="Arial" w:hAnsi="Arial" w:cs="Arial"/>
          <w:sz w:val="20"/>
          <w:szCs w:val="20"/>
        </w:rPr>
      </w:pPr>
      <w:r w:rsidRPr="00F609DD">
        <w:rPr>
          <w:rFonts w:ascii="Arial" w:hAnsi="Arial" w:cs="Arial"/>
          <w:sz w:val="20"/>
          <w:szCs w:val="20"/>
        </w:rPr>
        <w:t>no-access visits</w:t>
      </w:r>
    </w:p>
    <w:p w14:paraId="72A1CEAC" w14:textId="19EDDF04" w:rsidR="00EA3D90" w:rsidRPr="00F609DD" w:rsidRDefault="00EA3D90" w:rsidP="00AE7643">
      <w:pPr>
        <w:numPr>
          <w:ilvl w:val="0"/>
          <w:numId w:val="14"/>
        </w:numPr>
        <w:spacing w:before="0" w:after="0"/>
        <w:jc w:val="both"/>
        <w:rPr>
          <w:rFonts w:ascii="Arial" w:hAnsi="Arial" w:cs="Arial"/>
          <w:sz w:val="20"/>
          <w:szCs w:val="20"/>
        </w:rPr>
      </w:pPr>
      <w:r w:rsidRPr="00F609DD">
        <w:rPr>
          <w:rFonts w:ascii="Arial" w:hAnsi="Arial" w:cs="Arial"/>
          <w:sz w:val="20"/>
          <w:szCs w:val="20"/>
        </w:rPr>
        <w:t>desktop review of certificates only</w:t>
      </w:r>
      <w:r w:rsidR="009C3862" w:rsidRPr="00F609DD">
        <w:rPr>
          <w:rFonts w:ascii="Arial" w:hAnsi="Arial" w:cs="Arial"/>
          <w:sz w:val="20"/>
          <w:szCs w:val="20"/>
        </w:rPr>
        <w:t xml:space="preserve"> or other information provided on foot of an inspection</w:t>
      </w:r>
    </w:p>
    <w:p w14:paraId="44828F5A" w14:textId="6F035D73" w:rsidR="00EA3D90" w:rsidRPr="00F609DD" w:rsidRDefault="00EA3D90" w:rsidP="00AE7643">
      <w:pPr>
        <w:numPr>
          <w:ilvl w:val="0"/>
          <w:numId w:val="14"/>
        </w:numPr>
        <w:spacing w:before="0" w:after="0"/>
        <w:jc w:val="both"/>
        <w:rPr>
          <w:rFonts w:ascii="Arial" w:hAnsi="Arial" w:cs="Arial"/>
          <w:sz w:val="20"/>
          <w:szCs w:val="20"/>
        </w:rPr>
      </w:pPr>
      <w:r w:rsidRPr="00F609DD">
        <w:rPr>
          <w:rFonts w:ascii="Arial" w:hAnsi="Arial" w:cs="Arial"/>
          <w:sz w:val="20"/>
          <w:szCs w:val="20"/>
        </w:rPr>
        <w:t>administrative review of records</w:t>
      </w:r>
    </w:p>
    <w:p w14:paraId="5FC2403E" w14:textId="6F250A99" w:rsidR="00EA3D90" w:rsidRPr="00F609DD" w:rsidRDefault="00EA3D90" w:rsidP="00AE7643">
      <w:pPr>
        <w:numPr>
          <w:ilvl w:val="0"/>
          <w:numId w:val="14"/>
        </w:numPr>
        <w:spacing w:before="0" w:after="0"/>
        <w:jc w:val="both"/>
        <w:rPr>
          <w:rFonts w:ascii="Arial" w:hAnsi="Arial" w:cs="Arial"/>
          <w:sz w:val="20"/>
          <w:szCs w:val="20"/>
        </w:rPr>
      </w:pPr>
      <w:r w:rsidRPr="00F609DD">
        <w:rPr>
          <w:rFonts w:ascii="Arial" w:hAnsi="Arial" w:cs="Arial"/>
          <w:sz w:val="20"/>
          <w:szCs w:val="20"/>
        </w:rPr>
        <w:t xml:space="preserve">cancelled appointments </w:t>
      </w:r>
    </w:p>
    <w:p w14:paraId="3A276E7A" w14:textId="77777777" w:rsidR="00EA3D90" w:rsidRPr="00F609DD" w:rsidRDefault="00EA3D90" w:rsidP="00AE7643">
      <w:pPr>
        <w:numPr>
          <w:ilvl w:val="0"/>
          <w:numId w:val="14"/>
        </w:numPr>
        <w:spacing w:before="0" w:after="0"/>
        <w:jc w:val="both"/>
        <w:rPr>
          <w:rFonts w:ascii="Arial" w:hAnsi="Arial" w:cs="Arial"/>
          <w:sz w:val="20"/>
          <w:szCs w:val="20"/>
        </w:rPr>
      </w:pPr>
      <w:r w:rsidRPr="00F609DD">
        <w:rPr>
          <w:rFonts w:ascii="Arial" w:hAnsi="Arial" w:cs="Arial"/>
          <w:sz w:val="20"/>
          <w:szCs w:val="20"/>
        </w:rPr>
        <w:t xml:space="preserve">incomplete inspections. </w:t>
      </w:r>
    </w:p>
    <w:p w14:paraId="15C62400"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contractor shall submit invoices monthly in arrears. Each invoice must be accompanied by a full listing of properties inspected during the relevant period, including the information required by Wexford County Council to verify the invoice and raise or reference the appropriate purchase order.</w:t>
      </w:r>
    </w:p>
    <w:p w14:paraId="6D5FDA21"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The cost per inspection tendered shall be inclusive of all costs associated with the delivery of the service, including but not limited to:</w:t>
      </w:r>
    </w:p>
    <w:p w14:paraId="114024CB" w14:textId="7B14794D"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 xml:space="preserve">mileage </w:t>
      </w:r>
    </w:p>
    <w:p w14:paraId="64D03C83" w14:textId="20969F70"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subsistence</w:t>
      </w:r>
    </w:p>
    <w:p w14:paraId="23AE5358" w14:textId="4D6F5F75"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 xml:space="preserve">telephone costs </w:t>
      </w:r>
    </w:p>
    <w:p w14:paraId="71C02411" w14:textId="7ED41A4A"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postage</w:t>
      </w:r>
    </w:p>
    <w:p w14:paraId="73349CDB" w14:textId="16C71065"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administration</w:t>
      </w:r>
    </w:p>
    <w:p w14:paraId="447260FD" w14:textId="161D5E66"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reportin</w:t>
      </w:r>
      <w:r w:rsidR="00444477" w:rsidRPr="00F609DD">
        <w:rPr>
          <w:rFonts w:ascii="Arial" w:hAnsi="Arial" w:cs="Arial"/>
          <w:sz w:val="20"/>
          <w:szCs w:val="20"/>
        </w:rPr>
        <w:t>g</w:t>
      </w:r>
      <w:r w:rsidRPr="00F609DD">
        <w:rPr>
          <w:rFonts w:ascii="Arial" w:hAnsi="Arial" w:cs="Arial"/>
          <w:sz w:val="20"/>
          <w:szCs w:val="20"/>
        </w:rPr>
        <w:t xml:space="preserve"> </w:t>
      </w:r>
    </w:p>
    <w:p w14:paraId="72FFA53F" w14:textId="7FBB23CD"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 xml:space="preserve">software </w:t>
      </w:r>
    </w:p>
    <w:p w14:paraId="54734BD6" w14:textId="066619E0"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devices</w:t>
      </w:r>
    </w:p>
    <w:p w14:paraId="66312496" w14:textId="15FB5B94"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 xml:space="preserve">account management </w:t>
      </w:r>
    </w:p>
    <w:p w14:paraId="06557227" w14:textId="66F4EEE4"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 xml:space="preserve">contract management </w:t>
      </w:r>
    </w:p>
    <w:p w14:paraId="1708E59D" w14:textId="5D7D8E86"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 xml:space="preserve">correspondence </w:t>
      </w:r>
    </w:p>
    <w:p w14:paraId="4B5D684A" w14:textId="34D18186"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 xml:space="preserve">quality assurance </w:t>
      </w:r>
    </w:p>
    <w:p w14:paraId="5976B7D2" w14:textId="77777777" w:rsidR="00EA3D90" w:rsidRPr="00F609DD" w:rsidRDefault="00EA3D90" w:rsidP="00AE7643">
      <w:pPr>
        <w:numPr>
          <w:ilvl w:val="0"/>
          <w:numId w:val="15"/>
        </w:numPr>
        <w:spacing w:before="0" w:after="0"/>
        <w:jc w:val="both"/>
        <w:rPr>
          <w:rFonts w:ascii="Arial" w:hAnsi="Arial" w:cs="Arial"/>
          <w:sz w:val="20"/>
          <w:szCs w:val="20"/>
        </w:rPr>
      </w:pPr>
      <w:r w:rsidRPr="00F609DD">
        <w:rPr>
          <w:rFonts w:ascii="Arial" w:hAnsi="Arial" w:cs="Arial"/>
          <w:sz w:val="20"/>
          <w:szCs w:val="20"/>
        </w:rPr>
        <w:t xml:space="preserve">overheads and profit. </w:t>
      </w:r>
    </w:p>
    <w:p w14:paraId="3A76E46E"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No additional charges shall be payable unless expressly agreed in writing by Wexford County Council in advance.</w:t>
      </w:r>
    </w:p>
    <w:p w14:paraId="509B4AEF" w14:textId="77777777" w:rsidR="00E30E84" w:rsidRPr="00F609DD" w:rsidRDefault="00E30E84" w:rsidP="00E30E84">
      <w:pPr>
        <w:spacing w:after="0"/>
        <w:jc w:val="both"/>
        <w:rPr>
          <w:rFonts w:ascii="Arial" w:hAnsi="Arial" w:cs="Arial"/>
          <w:sz w:val="20"/>
          <w:szCs w:val="20"/>
        </w:rPr>
      </w:pPr>
    </w:p>
    <w:p w14:paraId="7E263470" w14:textId="10310595" w:rsidR="00EA3D90" w:rsidRPr="00F609DD" w:rsidRDefault="00EA3D90" w:rsidP="00EA3D90">
      <w:pPr>
        <w:spacing w:before="0" w:after="0"/>
        <w:jc w:val="both"/>
        <w:rPr>
          <w:rFonts w:ascii="Arial" w:hAnsi="Arial" w:cs="Arial"/>
          <w:sz w:val="20"/>
          <w:szCs w:val="20"/>
        </w:rPr>
      </w:pPr>
    </w:p>
    <w:p w14:paraId="1AB69CC8" w14:textId="77777777" w:rsidR="00EA3D90" w:rsidRPr="00F609DD" w:rsidRDefault="00EA3D90" w:rsidP="00EA3D90">
      <w:pPr>
        <w:spacing w:before="0" w:after="0"/>
        <w:jc w:val="both"/>
        <w:rPr>
          <w:rFonts w:ascii="Arial" w:hAnsi="Arial" w:cs="Arial"/>
          <w:b/>
          <w:bCs/>
          <w:sz w:val="20"/>
          <w:szCs w:val="20"/>
        </w:rPr>
      </w:pPr>
      <w:r w:rsidRPr="00F609DD">
        <w:rPr>
          <w:rFonts w:ascii="Arial" w:hAnsi="Arial" w:cs="Arial"/>
          <w:b/>
          <w:bCs/>
          <w:sz w:val="20"/>
          <w:szCs w:val="20"/>
        </w:rPr>
        <w:t>16. Court Attendance and Enforcement Support</w:t>
      </w:r>
    </w:p>
    <w:p w14:paraId="6AA9744E" w14:textId="77777777" w:rsidR="00EA3D90" w:rsidRPr="00F609DD" w:rsidRDefault="00EA3D90" w:rsidP="00EA3D90">
      <w:pPr>
        <w:spacing w:before="0" w:after="0"/>
        <w:jc w:val="both"/>
        <w:rPr>
          <w:rFonts w:ascii="Arial" w:hAnsi="Arial" w:cs="Arial"/>
          <w:sz w:val="20"/>
          <w:szCs w:val="20"/>
        </w:rPr>
      </w:pPr>
      <w:r w:rsidRPr="00F609DD">
        <w:rPr>
          <w:rFonts w:ascii="Arial" w:hAnsi="Arial" w:cs="Arial"/>
          <w:sz w:val="20"/>
          <w:szCs w:val="20"/>
        </w:rPr>
        <w:t>Where Wexford County Council is required to take enforcement action or bring a landlord to court for non-compliance with the Housing (Standards for Rented Houses) Regulations 2019, the inspector who carried out the relevant inspection or inspections may be required to attend court or otherwise support the Council.</w:t>
      </w:r>
    </w:p>
    <w:p w14:paraId="01DFB167"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Tenderers shall include within their tender response details of their approach to supporting enforcement action, including the availability of inspectors to attend court, provide witness statements, verify records or assist with preparation of documentation.</w:t>
      </w:r>
    </w:p>
    <w:p w14:paraId="7DA56074" w14:textId="77777777" w:rsidR="00EA3D90" w:rsidRPr="00F609DD" w:rsidRDefault="00EA3D90" w:rsidP="00E30E84">
      <w:pPr>
        <w:spacing w:after="0"/>
        <w:jc w:val="both"/>
        <w:rPr>
          <w:rFonts w:ascii="Arial" w:hAnsi="Arial" w:cs="Arial"/>
          <w:sz w:val="20"/>
          <w:szCs w:val="20"/>
        </w:rPr>
      </w:pPr>
      <w:r w:rsidRPr="00F609DD">
        <w:rPr>
          <w:rFonts w:ascii="Arial" w:hAnsi="Arial" w:cs="Arial"/>
          <w:sz w:val="20"/>
          <w:szCs w:val="20"/>
        </w:rPr>
        <w:t>Tenderers should clearly identify in their pricing submission whether court attendance is included in the inspection rates or priced separately, if a separate pricing line is included in the Pricing Schedule.</w:t>
      </w:r>
    </w:p>
    <w:p w14:paraId="456808B5" w14:textId="77777777" w:rsidR="008648A0" w:rsidRPr="00F609DD" w:rsidRDefault="008648A0" w:rsidP="00EA3D90">
      <w:pPr>
        <w:spacing w:before="0" w:after="0"/>
        <w:jc w:val="both"/>
        <w:rPr>
          <w:rFonts w:ascii="Arial" w:hAnsi="Arial" w:cs="Arial"/>
          <w:sz w:val="20"/>
          <w:szCs w:val="20"/>
        </w:rPr>
      </w:pPr>
    </w:p>
    <w:p w14:paraId="2C8E71E2" w14:textId="77777777" w:rsidR="008648A0" w:rsidRPr="00F609DD" w:rsidRDefault="008648A0" w:rsidP="00EA3D90">
      <w:pPr>
        <w:spacing w:before="0" w:after="0"/>
        <w:jc w:val="both"/>
        <w:rPr>
          <w:rFonts w:ascii="Arial" w:hAnsi="Arial" w:cs="Arial"/>
          <w:sz w:val="20"/>
          <w:szCs w:val="20"/>
        </w:rPr>
      </w:pPr>
    </w:p>
    <w:p w14:paraId="682963A2" w14:textId="2518F998" w:rsidR="00FA59E0" w:rsidRPr="00F609DD" w:rsidRDefault="00FC3D33" w:rsidP="00CD7B75">
      <w:pPr>
        <w:pStyle w:val="Heading2"/>
        <w:rPr>
          <w:rFonts w:ascii="Arial" w:hAnsi="Arial" w:cs="Arial"/>
          <w:sz w:val="22"/>
          <w:szCs w:val="22"/>
        </w:rPr>
      </w:pPr>
      <w:bookmarkStart w:id="16" w:name="_Toc195215536"/>
      <w:r w:rsidRPr="00F609DD">
        <w:rPr>
          <w:rFonts w:ascii="Arial" w:hAnsi="Arial" w:cs="Arial"/>
          <w:sz w:val="22"/>
          <w:szCs w:val="22"/>
        </w:rPr>
        <w:t>2.3</w:t>
      </w:r>
      <w:r w:rsidRPr="00F609DD">
        <w:rPr>
          <w:rFonts w:ascii="Arial" w:hAnsi="Arial" w:cs="Arial"/>
          <w:sz w:val="22"/>
          <w:szCs w:val="22"/>
        </w:rPr>
        <w:tab/>
      </w:r>
      <w:r w:rsidR="00FA59E0" w:rsidRPr="00F609DD">
        <w:rPr>
          <w:rFonts w:ascii="Arial" w:hAnsi="Arial" w:cs="Arial"/>
          <w:sz w:val="22"/>
          <w:szCs w:val="22"/>
        </w:rPr>
        <w:t>Details of Initial Contract</w:t>
      </w:r>
      <w:bookmarkEnd w:id="16"/>
    </w:p>
    <w:p w14:paraId="4BF2B0BC" w14:textId="1FE4D5DD" w:rsidR="00BD78A8" w:rsidRPr="002567A5" w:rsidRDefault="00E43548" w:rsidP="00FD3AE7">
      <w:pPr>
        <w:suppressAutoHyphens/>
        <w:spacing w:before="0" w:after="0" w:line="240" w:lineRule="auto"/>
        <w:jc w:val="both"/>
        <w:rPr>
          <w:rFonts w:ascii="Arial" w:hAnsi="Arial" w:cs="Arial"/>
          <w:b/>
          <w:strike/>
          <w:sz w:val="20"/>
          <w:szCs w:val="20"/>
        </w:rPr>
      </w:pPr>
      <w:r w:rsidRPr="00F609DD">
        <w:rPr>
          <w:rFonts w:ascii="Arial" w:hAnsi="Arial" w:cs="Arial"/>
          <w:sz w:val="20"/>
          <w:szCs w:val="20"/>
        </w:rPr>
        <w:t xml:space="preserve">The </w:t>
      </w:r>
      <w:r w:rsidR="00760D01" w:rsidRPr="00F609DD">
        <w:rPr>
          <w:rFonts w:ascii="Arial" w:hAnsi="Arial" w:cs="Arial"/>
          <w:sz w:val="20"/>
          <w:szCs w:val="20"/>
        </w:rPr>
        <w:t xml:space="preserve">scope of the initial contract includes the requirements outlined above in Section 2.2. </w:t>
      </w:r>
      <w:r w:rsidR="00117DC1" w:rsidRPr="00F609DD">
        <w:rPr>
          <w:rFonts w:ascii="Arial" w:hAnsi="Arial" w:cs="Arial"/>
          <w:sz w:val="20"/>
          <w:szCs w:val="20"/>
        </w:rPr>
        <w:t>Duration of the initial contract</w:t>
      </w:r>
      <w:r w:rsidR="0057404F" w:rsidRPr="00F609DD">
        <w:rPr>
          <w:rFonts w:ascii="Arial" w:hAnsi="Arial" w:cs="Arial"/>
          <w:sz w:val="20"/>
          <w:szCs w:val="20"/>
        </w:rPr>
        <w:t xml:space="preserve"> will be </w:t>
      </w:r>
      <w:r w:rsidR="00C134CD" w:rsidRPr="00F609DD">
        <w:rPr>
          <w:rFonts w:ascii="Arial" w:hAnsi="Arial" w:cs="Arial"/>
          <w:sz w:val="20"/>
          <w:szCs w:val="20"/>
        </w:rPr>
        <w:t>12 months.</w:t>
      </w:r>
      <w:r w:rsidR="000D67CE" w:rsidRPr="00F609DD">
        <w:rPr>
          <w:rFonts w:ascii="Arial" w:hAnsi="Arial" w:cs="Arial"/>
          <w:sz w:val="20"/>
          <w:szCs w:val="20"/>
        </w:rPr>
        <w:t xml:space="preserve">  We envisage that approximately</w:t>
      </w:r>
      <w:r w:rsidR="00F61A90" w:rsidRPr="00F609DD">
        <w:rPr>
          <w:rFonts w:ascii="Arial" w:hAnsi="Arial" w:cs="Arial"/>
          <w:sz w:val="20"/>
          <w:szCs w:val="20"/>
        </w:rPr>
        <w:t xml:space="preserve"> 800 inspections will be required in Q3/Q4 2026.</w:t>
      </w:r>
    </w:p>
    <w:p w14:paraId="31ECF7F6" w14:textId="77777777" w:rsidR="00145911" w:rsidRPr="0077520A" w:rsidRDefault="00145911" w:rsidP="00145911">
      <w:pPr>
        <w:suppressAutoHyphens/>
        <w:jc w:val="both"/>
        <w:rPr>
          <w:rFonts w:ascii="Arial" w:hAnsi="Arial" w:cs="Arial"/>
          <w:b/>
          <w:sz w:val="20"/>
          <w:szCs w:val="20"/>
        </w:rPr>
      </w:pPr>
    </w:p>
    <w:p w14:paraId="62036A94" w14:textId="772A8730" w:rsidR="004454F1" w:rsidRPr="004D054C" w:rsidRDefault="00D22A56" w:rsidP="00CB5CFA">
      <w:pPr>
        <w:pStyle w:val="Heading2"/>
        <w:rPr>
          <w:rFonts w:ascii="Arial" w:hAnsi="Arial" w:cs="Arial"/>
          <w:sz w:val="20"/>
          <w:szCs w:val="20"/>
        </w:rPr>
      </w:pPr>
      <w:bookmarkStart w:id="17" w:name="_Toc195215537"/>
      <w:r w:rsidRPr="00A94008">
        <w:rPr>
          <w:rFonts w:ascii="Arial" w:hAnsi="Arial" w:cs="Arial"/>
          <w:sz w:val="22"/>
          <w:szCs w:val="22"/>
        </w:rPr>
        <w:t>2</w:t>
      </w:r>
      <w:r w:rsidRPr="004D054C">
        <w:rPr>
          <w:rFonts w:ascii="Arial" w:hAnsi="Arial" w:cs="Arial"/>
          <w:sz w:val="20"/>
          <w:szCs w:val="20"/>
        </w:rPr>
        <w:t>.4</w:t>
      </w:r>
      <w:r w:rsidRPr="004D054C">
        <w:rPr>
          <w:rFonts w:ascii="Arial" w:hAnsi="Arial" w:cs="Arial"/>
          <w:sz w:val="20"/>
          <w:szCs w:val="20"/>
        </w:rPr>
        <w:tab/>
      </w:r>
      <w:r w:rsidR="004454F1" w:rsidRPr="004D054C">
        <w:rPr>
          <w:rFonts w:ascii="Arial" w:hAnsi="Arial" w:cs="Arial"/>
          <w:sz w:val="20"/>
          <w:szCs w:val="20"/>
        </w:rPr>
        <w:t>Details of contracts under the Framework</w:t>
      </w:r>
      <w:bookmarkEnd w:id="17"/>
    </w:p>
    <w:p w14:paraId="5B6FB974" w14:textId="7FCB4209" w:rsidR="00DF5775" w:rsidRPr="004D054C" w:rsidRDefault="00137287" w:rsidP="00FD3AE7">
      <w:pPr>
        <w:spacing w:before="0" w:after="0" w:line="240" w:lineRule="auto"/>
        <w:jc w:val="both"/>
        <w:rPr>
          <w:rFonts w:ascii="Arial" w:hAnsi="Arial" w:cs="Arial"/>
          <w:sz w:val="20"/>
          <w:szCs w:val="20"/>
        </w:rPr>
      </w:pPr>
      <w:r w:rsidRPr="004D054C">
        <w:rPr>
          <w:rFonts w:ascii="Arial" w:hAnsi="Arial" w:cs="Arial"/>
          <w:sz w:val="20"/>
          <w:szCs w:val="20"/>
        </w:rPr>
        <w:t>There is no guarantee of additional contracts, but where they arise, the Contracting Authority may consult the member</w:t>
      </w:r>
      <w:r w:rsidR="00C134CD">
        <w:rPr>
          <w:rFonts w:ascii="Arial" w:hAnsi="Arial" w:cs="Arial"/>
          <w:sz w:val="20"/>
          <w:szCs w:val="20"/>
        </w:rPr>
        <w:t>s</w:t>
      </w:r>
      <w:r w:rsidRPr="004D054C">
        <w:rPr>
          <w:rFonts w:ascii="Arial" w:hAnsi="Arial" w:cs="Arial"/>
          <w:sz w:val="20"/>
          <w:szCs w:val="20"/>
        </w:rPr>
        <w:t xml:space="preserve"> of the framework agreement in accordance with the scope and rules of operation outlined in this </w:t>
      </w:r>
      <w:r w:rsidR="00022054" w:rsidRPr="004D054C">
        <w:rPr>
          <w:rFonts w:ascii="Arial" w:hAnsi="Arial" w:cs="Arial"/>
          <w:sz w:val="20"/>
          <w:szCs w:val="20"/>
        </w:rPr>
        <w:t>Call</w:t>
      </w:r>
      <w:r w:rsidRPr="004D054C">
        <w:rPr>
          <w:rFonts w:ascii="Arial" w:hAnsi="Arial" w:cs="Arial"/>
          <w:sz w:val="20"/>
          <w:szCs w:val="20"/>
        </w:rPr>
        <w:t xml:space="preserve"> for Tender.</w:t>
      </w:r>
    </w:p>
    <w:bookmarkEnd w:id="15"/>
    <w:p w14:paraId="480407E7" w14:textId="77777777" w:rsidR="00607050" w:rsidRDefault="00607050" w:rsidP="00607050">
      <w:pPr>
        <w:spacing w:before="0" w:after="0" w:line="240" w:lineRule="auto"/>
        <w:rPr>
          <w:rFonts w:ascii="Arial" w:hAnsi="Arial" w:cs="Arial"/>
          <w:sz w:val="20"/>
          <w:szCs w:val="20"/>
        </w:rPr>
      </w:pPr>
    </w:p>
    <w:p w14:paraId="7C571F86" w14:textId="77777777" w:rsidR="004D054C" w:rsidRPr="004D054C" w:rsidRDefault="004D054C" w:rsidP="00607050">
      <w:pPr>
        <w:spacing w:before="0" w:after="0" w:line="240" w:lineRule="auto"/>
        <w:rPr>
          <w:rFonts w:ascii="Arial" w:hAnsi="Arial" w:cs="Arial"/>
          <w:sz w:val="20"/>
          <w:szCs w:val="20"/>
        </w:rPr>
      </w:pPr>
    </w:p>
    <w:p w14:paraId="3D74262D" w14:textId="5D6332A0" w:rsidR="002E3F8B" w:rsidRPr="00A94008" w:rsidRDefault="002E3F8B" w:rsidP="002E3F8B">
      <w:pPr>
        <w:pStyle w:val="Heading2"/>
        <w:rPr>
          <w:rFonts w:ascii="Arial" w:hAnsi="Arial" w:cs="Arial"/>
          <w:sz w:val="22"/>
          <w:szCs w:val="22"/>
        </w:rPr>
      </w:pPr>
      <w:bookmarkStart w:id="18" w:name="_Toc195215539"/>
      <w:r w:rsidRPr="00A94008">
        <w:rPr>
          <w:rFonts w:ascii="Arial" w:hAnsi="Arial" w:cs="Arial"/>
          <w:sz w:val="22"/>
          <w:szCs w:val="22"/>
        </w:rPr>
        <w:t>2.</w:t>
      </w:r>
      <w:r w:rsidR="00C82FC6">
        <w:rPr>
          <w:rFonts w:ascii="Arial" w:hAnsi="Arial" w:cs="Arial"/>
          <w:sz w:val="22"/>
          <w:szCs w:val="22"/>
        </w:rPr>
        <w:t>5</w:t>
      </w:r>
      <w:r w:rsidRPr="00A94008">
        <w:rPr>
          <w:rFonts w:ascii="Arial" w:hAnsi="Arial" w:cs="Arial"/>
          <w:sz w:val="22"/>
          <w:szCs w:val="22"/>
        </w:rPr>
        <w:tab/>
        <w:t>Health and Safety</w:t>
      </w:r>
      <w:bookmarkEnd w:id="18"/>
    </w:p>
    <w:p w14:paraId="2BE96C1C" w14:textId="77777777" w:rsidR="002E3F8B" w:rsidRDefault="002E3F8B" w:rsidP="00607050">
      <w:pPr>
        <w:spacing w:before="0" w:after="0" w:line="240" w:lineRule="auto"/>
        <w:jc w:val="both"/>
        <w:rPr>
          <w:rFonts w:ascii="Arial" w:hAnsi="Arial" w:cs="Arial"/>
          <w:sz w:val="20"/>
          <w:szCs w:val="20"/>
        </w:rPr>
      </w:pPr>
      <w:r w:rsidRPr="004D054C">
        <w:rPr>
          <w:rFonts w:ascii="Arial" w:hAnsi="Arial" w:cs="Arial"/>
          <w:sz w:val="20"/>
          <w:szCs w:val="20"/>
        </w:rPr>
        <w:t>Evidence of compliance with all relevant Safety Health &amp; Welfare at Work legislation will be required as condition of contract award. Tenderers must address all Health &amp; Safety matters to meet the requirements including the provision of a safety statement / method statement where required. Tenderers are not required to submit these documents at this time however they will be subject to Award of Contract.</w:t>
      </w:r>
    </w:p>
    <w:p w14:paraId="70934919" w14:textId="77777777" w:rsidR="00E2048E" w:rsidRPr="004D054C" w:rsidRDefault="00E2048E" w:rsidP="00607050">
      <w:pPr>
        <w:spacing w:before="0" w:after="0" w:line="240" w:lineRule="auto"/>
        <w:jc w:val="both"/>
        <w:rPr>
          <w:rFonts w:ascii="Arial" w:hAnsi="Arial" w:cs="Arial"/>
          <w:sz w:val="20"/>
          <w:szCs w:val="20"/>
        </w:rPr>
      </w:pPr>
    </w:p>
    <w:p w14:paraId="7860D71E" w14:textId="77777777" w:rsidR="00607050" w:rsidRDefault="00607050" w:rsidP="00607050">
      <w:pPr>
        <w:spacing w:before="0" w:after="0" w:line="240" w:lineRule="auto"/>
        <w:jc w:val="both"/>
        <w:rPr>
          <w:rFonts w:ascii="Arial" w:hAnsi="Arial" w:cs="Arial"/>
          <w:sz w:val="20"/>
          <w:szCs w:val="20"/>
        </w:rPr>
      </w:pPr>
    </w:p>
    <w:p w14:paraId="6F02781E" w14:textId="534608D6" w:rsidR="00DF5775" w:rsidRPr="00A94008" w:rsidRDefault="00F1023C" w:rsidP="002E54B4">
      <w:pPr>
        <w:pStyle w:val="Heading1"/>
        <w:shd w:val="clear" w:color="auto" w:fill="660066"/>
        <w:rPr>
          <w:rFonts w:ascii="Arial" w:hAnsi="Arial" w:cs="Arial"/>
          <w:color w:val="FFFFFF" w:themeColor="background1"/>
          <w:sz w:val="22"/>
          <w:szCs w:val="22"/>
        </w:rPr>
      </w:pPr>
      <w:bookmarkStart w:id="19" w:name="_Toc495666974"/>
      <w:bookmarkStart w:id="20" w:name="_Toc195215540"/>
      <w:r w:rsidRPr="00A94008">
        <w:rPr>
          <w:rFonts w:ascii="Arial" w:hAnsi="Arial" w:cs="Arial"/>
          <w:color w:val="FFFFFF" w:themeColor="background1"/>
          <w:sz w:val="22"/>
          <w:szCs w:val="22"/>
        </w:rPr>
        <w:t>Establishment and Operation of The Framework</w:t>
      </w:r>
      <w:bookmarkEnd w:id="19"/>
      <w:bookmarkEnd w:id="20"/>
    </w:p>
    <w:p w14:paraId="655BFAE5" w14:textId="77777777" w:rsidR="009129FC" w:rsidRPr="00B15072" w:rsidRDefault="009129FC" w:rsidP="009129FC">
      <w:pPr>
        <w:spacing w:before="0" w:after="0" w:line="240" w:lineRule="auto"/>
        <w:jc w:val="both"/>
        <w:rPr>
          <w:rFonts w:ascii="Arial" w:hAnsi="Arial" w:cs="Arial"/>
          <w:sz w:val="20"/>
          <w:szCs w:val="20"/>
        </w:rPr>
      </w:pPr>
    </w:p>
    <w:p w14:paraId="4CC6FB74" w14:textId="37FFA4A4" w:rsidR="00DF5775" w:rsidRPr="00B15072" w:rsidRDefault="00DF5775" w:rsidP="009129FC">
      <w:pPr>
        <w:spacing w:before="0" w:after="0" w:line="240" w:lineRule="auto"/>
        <w:jc w:val="both"/>
        <w:rPr>
          <w:rFonts w:ascii="Arial" w:hAnsi="Arial" w:cs="Arial"/>
          <w:sz w:val="20"/>
          <w:szCs w:val="20"/>
        </w:rPr>
      </w:pPr>
      <w:r w:rsidRPr="00B15072">
        <w:rPr>
          <w:rFonts w:ascii="Arial" w:hAnsi="Arial" w:cs="Arial"/>
          <w:sz w:val="20"/>
          <w:szCs w:val="20"/>
        </w:rPr>
        <w:t xml:space="preserve">The Contracting Authority proposes to engage in a competitive process for the establishment of a framework agreement.  A framework agreement constitutes a means of establishing overall terms and conditions in accordance with which, for a specified duration, individual contracts may or may not be awarded.  </w:t>
      </w:r>
    </w:p>
    <w:p w14:paraId="4496F481" w14:textId="77777777" w:rsidR="009129FC" w:rsidRPr="00B15072" w:rsidRDefault="009129FC" w:rsidP="00DF5775">
      <w:pPr>
        <w:jc w:val="both"/>
        <w:rPr>
          <w:rFonts w:ascii="Arial" w:hAnsi="Arial" w:cs="Arial"/>
          <w:sz w:val="20"/>
          <w:szCs w:val="20"/>
        </w:rPr>
      </w:pPr>
    </w:p>
    <w:p w14:paraId="08A961FE" w14:textId="77777777" w:rsidR="00DF5775" w:rsidRPr="00A94008" w:rsidRDefault="00DF5775" w:rsidP="00AD377C">
      <w:pPr>
        <w:pStyle w:val="Heading2"/>
        <w:spacing w:after="0"/>
        <w:jc w:val="both"/>
        <w:rPr>
          <w:rFonts w:ascii="Arial" w:hAnsi="Arial" w:cs="Arial"/>
          <w:sz w:val="22"/>
          <w:szCs w:val="22"/>
        </w:rPr>
      </w:pPr>
      <w:bookmarkStart w:id="21" w:name="_Toc495666975"/>
      <w:bookmarkStart w:id="22" w:name="_Toc195215541"/>
      <w:r w:rsidRPr="00A94008">
        <w:rPr>
          <w:rFonts w:ascii="Arial" w:hAnsi="Arial" w:cs="Arial"/>
          <w:sz w:val="22"/>
          <w:szCs w:val="22"/>
        </w:rPr>
        <w:t>3.1</w:t>
      </w:r>
      <w:r w:rsidRPr="00A94008">
        <w:rPr>
          <w:rFonts w:ascii="Arial" w:hAnsi="Arial" w:cs="Arial"/>
          <w:sz w:val="22"/>
          <w:szCs w:val="22"/>
        </w:rPr>
        <w:tab/>
        <w:t>Numbers Admitted to the Framework Agreement</w:t>
      </w:r>
      <w:bookmarkEnd w:id="21"/>
      <w:bookmarkEnd w:id="22"/>
    </w:p>
    <w:p w14:paraId="2E15AA03" w14:textId="54FF7531" w:rsidR="00971C4D" w:rsidRPr="00B15072" w:rsidRDefault="00DF5775" w:rsidP="009129FC">
      <w:pPr>
        <w:spacing w:before="0" w:after="0" w:line="240" w:lineRule="auto"/>
        <w:jc w:val="both"/>
        <w:rPr>
          <w:rFonts w:ascii="Arial" w:hAnsi="Arial" w:cs="Arial"/>
          <w:sz w:val="20"/>
          <w:szCs w:val="20"/>
        </w:rPr>
      </w:pPr>
      <w:r w:rsidRPr="00B15072">
        <w:rPr>
          <w:rFonts w:ascii="Arial" w:hAnsi="Arial" w:cs="Arial"/>
          <w:sz w:val="20"/>
          <w:szCs w:val="20"/>
        </w:rPr>
        <w:t xml:space="preserve">The </w:t>
      </w:r>
      <w:r w:rsidR="002043FC" w:rsidRPr="002043FC">
        <w:rPr>
          <w:rFonts w:ascii="Arial" w:hAnsi="Arial" w:cs="Arial"/>
          <w:sz w:val="20"/>
          <w:szCs w:val="20"/>
        </w:rPr>
        <w:t>framework agreement will be established as a multi-operator framework agreement with Five (5) operators, subject to that number meeting the minimum criteria and rules</w:t>
      </w:r>
      <w:r w:rsidR="00971C4D" w:rsidRPr="00B15072">
        <w:rPr>
          <w:rFonts w:ascii="Arial" w:hAnsi="Arial" w:cs="Arial"/>
          <w:sz w:val="20"/>
          <w:szCs w:val="20"/>
        </w:rPr>
        <w:t>.</w:t>
      </w:r>
    </w:p>
    <w:p w14:paraId="0404AC67" w14:textId="77777777" w:rsidR="009129FC" w:rsidRPr="00B15072" w:rsidRDefault="009129FC" w:rsidP="00971C4D">
      <w:pPr>
        <w:jc w:val="both"/>
        <w:rPr>
          <w:rFonts w:ascii="Arial" w:hAnsi="Arial" w:cs="Arial"/>
          <w:sz w:val="18"/>
          <w:szCs w:val="18"/>
        </w:rPr>
      </w:pPr>
    </w:p>
    <w:p w14:paraId="4AA54FFF" w14:textId="00801761" w:rsidR="009129FC" w:rsidRPr="00A94008" w:rsidRDefault="00DF5775" w:rsidP="00AD377C">
      <w:pPr>
        <w:pStyle w:val="Heading2"/>
        <w:spacing w:after="0"/>
        <w:jc w:val="both"/>
        <w:rPr>
          <w:rFonts w:ascii="Arial" w:hAnsi="Arial" w:cs="Arial"/>
          <w:sz w:val="22"/>
          <w:szCs w:val="22"/>
        </w:rPr>
      </w:pPr>
      <w:bookmarkStart w:id="23" w:name="_Toc495666976"/>
      <w:bookmarkStart w:id="24" w:name="_Toc195215542"/>
      <w:r w:rsidRPr="00A94008">
        <w:rPr>
          <w:rFonts w:ascii="Arial" w:hAnsi="Arial" w:cs="Arial"/>
          <w:sz w:val="22"/>
          <w:szCs w:val="22"/>
        </w:rPr>
        <w:t>3.2</w:t>
      </w:r>
      <w:r w:rsidRPr="00A94008">
        <w:rPr>
          <w:rFonts w:ascii="Arial" w:hAnsi="Arial" w:cs="Arial"/>
          <w:sz w:val="22"/>
          <w:szCs w:val="22"/>
        </w:rPr>
        <w:tab/>
        <w:t>Duration of the Framework Agreement</w:t>
      </w:r>
      <w:bookmarkEnd w:id="23"/>
      <w:bookmarkEnd w:id="24"/>
    </w:p>
    <w:p w14:paraId="595397C6" w14:textId="50EC85F8" w:rsidR="00065343" w:rsidRPr="00B15072" w:rsidRDefault="00065343" w:rsidP="00D81C71">
      <w:pPr>
        <w:spacing w:before="0" w:after="0" w:line="240" w:lineRule="auto"/>
        <w:jc w:val="both"/>
        <w:rPr>
          <w:rFonts w:ascii="Arial" w:hAnsi="Arial" w:cs="Arial"/>
          <w:sz w:val="20"/>
          <w:szCs w:val="20"/>
        </w:rPr>
      </w:pPr>
      <w:r w:rsidRPr="00B15072">
        <w:rPr>
          <w:rFonts w:ascii="Arial" w:hAnsi="Arial" w:cs="Arial"/>
          <w:sz w:val="20"/>
          <w:szCs w:val="20"/>
        </w:rPr>
        <w:t xml:space="preserve">The framework agreement will be for a maximum period of four </w:t>
      </w:r>
      <w:r w:rsidR="00E4300E" w:rsidRPr="00B15072">
        <w:rPr>
          <w:rFonts w:ascii="Arial" w:hAnsi="Arial" w:cs="Arial"/>
          <w:sz w:val="20"/>
          <w:szCs w:val="20"/>
        </w:rPr>
        <w:t xml:space="preserve">(4) </w:t>
      </w:r>
      <w:r w:rsidRPr="00B15072">
        <w:rPr>
          <w:rFonts w:ascii="Arial" w:hAnsi="Arial" w:cs="Arial"/>
          <w:sz w:val="20"/>
          <w:szCs w:val="20"/>
        </w:rPr>
        <w:t xml:space="preserve">years.  </w:t>
      </w:r>
    </w:p>
    <w:p w14:paraId="54AEDBBE" w14:textId="77777777" w:rsidR="00B15072" w:rsidRDefault="00065343" w:rsidP="00B15072">
      <w:pPr>
        <w:spacing w:after="0" w:line="240" w:lineRule="auto"/>
        <w:jc w:val="both"/>
        <w:rPr>
          <w:rFonts w:ascii="Arial" w:hAnsi="Arial" w:cs="Arial"/>
          <w:sz w:val="20"/>
          <w:szCs w:val="20"/>
        </w:rPr>
      </w:pPr>
      <w:r w:rsidRPr="00B15072">
        <w:rPr>
          <w:rFonts w:ascii="Arial" w:hAnsi="Arial" w:cs="Arial"/>
          <w:sz w:val="20"/>
          <w:szCs w:val="20"/>
        </w:rPr>
        <w:t>The Contracting Authority confirms that the period of any contracts awarded under the framework agreement may extend beyond the date of expiry of the agreement.</w:t>
      </w:r>
    </w:p>
    <w:p w14:paraId="12A96443" w14:textId="23BEA514" w:rsidR="002043FC" w:rsidRDefault="002043FC" w:rsidP="00B15072">
      <w:pPr>
        <w:spacing w:after="0" w:line="240" w:lineRule="auto"/>
        <w:jc w:val="both"/>
        <w:rPr>
          <w:rFonts w:ascii="Arial" w:hAnsi="Arial" w:cs="Arial"/>
          <w:sz w:val="20"/>
          <w:szCs w:val="20"/>
        </w:rPr>
      </w:pPr>
      <w:r>
        <w:rPr>
          <w:rFonts w:ascii="Arial" w:hAnsi="Arial" w:cs="Arial"/>
          <w:sz w:val="20"/>
          <w:szCs w:val="20"/>
        </w:rPr>
        <w:t xml:space="preserve">The initial contract will be for a period of </w:t>
      </w:r>
      <w:r w:rsidR="00005717">
        <w:rPr>
          <w:rFonts w:ascii="Arial" w:hAnsi="Arial" w:cs="Arial"/>
          <w:sz w:val="20"/>
          <w:szCs w:val="20"/>
        </w:rPr>
        <w:t>12 months.</w:t>
      </w:r>
    </w:p>
    <w:p w14:paraId="594FA56D" w14:textId="77777777" w:rsidR="00E713CA" w:rsidRPr="00B15072" w:rsidRDefault="00E713CA" w:rsidP="009129FC">
      <w:pPr>
        <w:spacing w:before="0" w:after="0" w:line="240" w:lineRule="auto"/>
        <w:jc w:val="both"/>
        <w:rPr>
          <w:rFonts w:ascii="Arial" w:hAnsi="Arial" w:cs="Arial"/>
          <w:sz w:val="20"/>
          <w:szCs w:val="20"/>
        </w:rPr>
      </w:pPr>
    </w:p>
    <w:p w14:paraId="2CD3D696" w14:textId="77777777" w:rsidR="000F4C61" w:rsidRPr="00B15072" w:rsidRDefault="000F4C61" w:rsidP="008F51B5">
      <w:pPr>
        <w:spacing w:before="0" w:after="0" w:line="240" w:lineRule="auto"/>
        <w:jc w:val="both"/>
        <w:rPr>
          <w:rFonts w:ascii="Arial" w:hAnsi="Arial" w:cs="Arial"/>
          <w:sz w:val="20"/>
          <w:szCs w:val="20"/>
        </w:rPr>
      </w:pPr>
    </w:p>
    <w:p w14:paraId="4E6EF69A" w14:textId="77777777" w:rsidR="00DF5775" w:rsidRPr="00C3405A" w:rsidRDefault="00DF5775" w:rsidP="00AD377C">
      <w:pPr>
        <w:pStyle w:val="Heading2"/>
        <w:spacing w:after="0"/>
        <w:jc w:val="both"/>
        <w:rPr>
          <w:rFonts w:ascii="Arial" w:hAnsi="Arial" w:cs="Arial"/>
          <w:sz w:val="20"/>
          <w:szCs w:val="20"/>
        </w:rPr>
      </w:pPr>
      <w:bookmarkStart w:id="25" w:name="_Toc495666977"/>
      <w:bookmarkStart w:id="26" w:name="_Toc195215543"/>
      <w:r w:rsidRPr="00B15072">
        <w:rPr>
          <w:rFonts w:ascii="Arial" w:hAnsi="Arial" w:cs="Arial"/>
          <w:sz w:val="20"/>
          <w:szCs w:val="20"/>
        </w:rPr>
        <w:t>3.3</w:t>
      </w:r>
      <w:r w:rsidRPr="00B15072">
        <w:rPr>
          <w:rFonts w:ascii="Arial" w:hAnsi="Arial" w:cs="Arial"/>
          <w:sz w:val="20"/>
          <w:szCs w:val="20"/>
        </w:rPr>
        <w:tab/>
        <w:t>Estimated Value of the Framework Agreement</w:t>
      </w:r>
      <w:bookmarkEnd w:id="25"/>
      <w:bookmarkEnd w:id="26"/>
      <w:r w:rsidRPr="00B15072">
        <w:rPr>
          <w:rFonts w:ascii="Arial" w:hAnsi="Arial" w:cs="Arial"/>
          <w:sz w:val="20"/>
          <w:szCs w:val="20"/>
        </w:rPr>
        <w:t xml:space="preserve"> </w:t>
      </w:r>
    </w:p>
    <w:p w14:paraId="177E0B5F" w14:textId="328EC747" w:rsidR="002C20AB" w:rsidRPr="00C3405A" w:rsidRDefault="002C20AB" w:rsidP="00D81C71">
      <w:pPr>
        <w:spacing w:before="0" w:after="0" w:line="240" w:lineRule="auto"/>
        <w:jc w:val="both"/>
        <w:rPr>
          <w:rFonts w:ascii="Arial" w:hAnsi="Arial" w:cs="Arial"/>
          <w:sz w:val="20"/>
          <w:szCs w:val="20"/>
        </w:rPr>
      </w:pPr>
      <w:r w:rsidRPr="0028475A">
        <w:rPr>
          <w:rFonts w:ascii="Arial" w:hAnsi="Arial" w:cs="Arial"/>
          <w:sz w:val="20"/>
          <w:szCs w:val="20"/>
          <w:shd w:val="clear" w:color="auto" w:fill="FFFFFF" w:themeFill="background1"/>
        </w:rPr>
        <w:t xml:space="preserve">It is envisaged that </w:t>
      </w:r>
      <w:r w:rsidR="00D81C71" w:rsidRPr="0028475A">
        <w:rPr>
          <w:rFonts w:ascii="Arial" w:hAnsi="Arial" w:cs="Arial"/>
          <w:sz w:val="20"/>
          <w:szCs w:val="20"/>
          <w:shd w:val="clear" w:color="auto" w:fill="FFFFFF" w:themeFill="background1"/>
        </w:rPr>
        <w:t xml:space="preserve">the </w:t>
      </w:r>
      <w:r w:rsidRPr="0028475A">
        <w:rPr>
          <w:rFonts w:ascii="Arial" w:hAnsi="Arial" w:cs="Arial"/>
          <w:sz w:val="20"/>
          <w:szCs w:val="20"/>
          <w:shd w:val="clear" w:color="auto" w:fill="FFFFFF" w:themeFill="background1"/>
        </w:rPr>
        <w:t xml:space="preserve">maximum </w:t>
      </w:r>
      <w:r w:rsidR="00FD5A77" w:rsidRPr="0028475A">
        <w:rPr>
          <w:rFonts w:ascii="Arial" w:hAnsi="Arial" w:cs="Arial"/>
          <w:sz w:val="20"/>
          <w:szCs w:val="20"/>
          <w:shd w:val="clear" w:color="auto" w:fill="FFFFFF" w:themeFill="background1"/>
        </w:rPr>
        <w:t>value of the framework over the lifetime of the framework (4 years) is €</w:t>
      </w:r>
      <w:r w:rsidR="0028475A" w:rsidRPr="0028475A">
        <w:rPr>
          <w:rFonts w:ascii="Arial" w:hAnsi="Arial" w:cs="Arial"/>
          <w:sz w:val="20"/>
          <w:szCs w:val="20"/>
          <w:shd w:val="clear" w:color="auto" w:fill="FFFFFF" w:themeFill="background1"/>
        </w:rPr>
        <w:t>1,000,000</w:t>
      </w:r>
      <w:r w:rsidR="00FD5A77" w:rsidRPr="0028475A">
        <w:rPr>
          <w:rFonts w:ascii="Arial" w:hAnsi="Arial" w:cs="Arial"/>
          <w:sz w:val="20"/>
          <w:szCs w:val="20"/>
          <w:shd w:val="clear" w:color="auto" w:fill="FFFFFF" w:themeFill="background1"/>
        </w:rPr>
        <w:t xml:space="preserve"> ex</w:t>
      </w:r>
      <w:r w:rsidR="005112AC" w:rsidRPr="0028475A">
        <w:rPr>
          <w:rFonts w:ascii="Arial" w:hAnsi="Arial" w:cs="Arial"/>
          <w:sz w:val="20"/>
          <w:szCs w:val="20"/>
          <w:shd w:val="clear" w:color="auto" w:fill="FFFFFF" w:themeFill="background1"/>
        </w:rPr>
        <w:t>.</w:t>
      </w:r>
      <w:r w:rsidR="005112AC" w:rsidRPr="00C3405A">
        <w:rPr>
          <w:rFonts w:ascii="Arial" w:hAnsi="Arial" w:cs="Arial"/>
          <w:sz w:val="20"/>
          <w:szCs w:val="20"/>
        </w:rPr>
        <w:t xml:space="preserve"> VAT. </w:t>
      </w:r>
    </w:p>
    <w:p w14:paraId="28A26064" w14:textId="3D2AF94A" w:rsidR="00FD5A77" w:rsidRPr="00C3405A" w:rsidRDefault="00DF5775" w:rsidP="00C3405A">
      <w:pPr>
        <w:spacing w:after="0" w:line="240" w:lineRule="auto"/>
        <w:jc w:val="both"/>
        <w:rPr>
          <w:rFonts w:ascii="Arial" w:hAnsi="Arial" w:cs="Arial"/>
          <w:sz w:val="20"/>
          <w:szCs w:val="20"/>
        </w:rPr>
      </w:pPr>
      <w:r w:rsidRPr="00C3405A">
        <w:rPr>
          <w:rFonts w:ascii="Arial" w:hAnsi="Arial" w:cs="Arial"/>
          <w:sz w:val="20"/>
          <w:szCs w:val="20"/>
        </w:rPr>
        <w:t>It is emphasised, however, that this figure is provided strictly for indicative purposes only as there is no guaranteed expenditure under the framework agreement.</w:t>
      </w:r>
    </w:p>
    <w:p w14:paraId="1A3BC3D5" w14:textId="77777777" w:rsidR="002C20AB" w:rsidRPr="00C3405A" w:rsidRDefault="002C20AB" w:rsidP="00DF5775">
      <w:pPr>
        <w:jc w:val="both"/>
        <w:rPr>
          <w:rFonts w:ascii="Arial" w:hAnsi="Arial" w:cs="Arial"/>
          <w:sz w:val="20"/>
          <w:szCs w:val="20"/>
        </w:rPr>
      </w:pPr>
    </w:p>
    <w:p w14:paraId="7A2940FB" w14:textId="77777777" w:rsidR="001417B0" w:rsidRPr="00C3405A" w:rsidRDefault="001417B0" w:rsidP="00735DC7">
      <w:pPr>
        <w:pStyle w:val="Heading2"/>
        <w:spacing w:after="0"/>
        <w:rPr>
          <w:rFonts w:ascii="Arial" w:eastAsiaTheme="minorEastAsia" w:hAnsi="Arial" w:cs="Arial"/>
          <w:sz w:val="22"/>
          <w:szCs w:val="22"/>
        </w:rPr>
      </w:pPr>
      <w:bookmarkStart w:id="27" w:name="_Toc195215544"/>
      <w:r w:rsidRPr="00C3405A">
        <w:rPr>
          <w:rFonts w:ascii="Arial" w:hAnsi="Arial" w:cs="Arial"/>
          <w:sz w:val="22"/>
          <w:szCs w:val="22"/>
        </w:rPr>
        <w:t>3.4</w:t>
      </w:r>
      <w:r w:rsidRPr="00C3405A">
        <w:rPr>
          <w:rFonts w:ascii="Arial" w:hAnsi="Arial" w:cs="Arial"/>
          <w:sz w:val="22"/>
          <w:szCs w:val="22"/>
        </w:rPr>
        <w:tab/>
      </w:r>
      <w:r w:rsidRPr="00C3405A">
        <w:rPr>
          <w:rFonts w:ascii="Arial" w:eastAsiaTheme="minorEastAsia" w:hAnsi="Arial" w:cs="Arial"/>
          <w:sz w:val="22"/>
          <w:szCs w:val="22"/>
        </w:rPr>
        <w:t>Pricing</w:t>
      </w:r>
      <w:bookmarkEnd w:id="27"/>
    </w:p>
    <w:p w14:paraId="1BAEC975" w14:textId="447A90DE" w:rsidR="001417B0" w:rsidRPr="000873D6" w:rsidRDefault="001417B0" w:rsidP="00374E06">
      <w:pPr>
        <w:spacing w:before="0" w:after="0" w:line="240" w:lineRule="auto"/>
        <w:jc w:val="both"/>
        <w:rPr>
          <w:rFonts w:ascii="Arial" w:hAnsi="Arial" w:cs="Arial"/>
          <w:b/>
          <w:bCs/>
          <w:sz w:val="20"/>
          <w:szCs w:val="20"/>
        </w:rPr>
      </w:pPr>
      <w:r w:rsidRPr="000873D6">
        <w:rPr>
          <w:rFonts w:ascii="Arial" w:hAnsi="Arial" w:cs="Arial"/>
          <w:sz w:val="20"/>
          <w:szCs w:val="20"/>
        </w:rPr>
        <w:t xml:space="preserve">Prices quoted shall remain firm for the first </w:t>
      </w:r>
      <w:r w:rsidR="00ED3998">
        <w:rPr>
          <w:rFonts w:ascii="Arial" w:hAnsi="Arial" w:cs="Arial"/>
          <w:sz w:val="20"/>
          <w:szCs w:val="20"/>
        </w:rPr>
        <w:t>12 months</w:t>
      </w:r>
      <w:r w:rsidRPr="000873D6">
        <w:rPr>
          <w:rFonts w:ascii="Arial" w:hAnsi="Arial" w:cs="Arial"/>
          <w:sz w:val="20"/>
          <w:szCs w:val="20"/>
        </w:rPr>
        <w:t xml:space="preserve">. </w:t>
      </w:r>
      <w:r w:rsidR="000873D6" w:rsidRPr="000873D6">
        <w:rPr>
          <w:rFonts w:ascii="Arial" w:hAnsi="Arial" w:cs="Arial"/>
          <w:sz w:val="20"/>
          <w:szCs w:val="20"/>
        </w:rPr>
        <w:t>All prices quoted to be exclusive of VAT.</w:t>
      </w:r>
    </w:p>
    <w:p w14:paraId="1B73531D" w14:textId="172417C5" w:rsidR="001417B0" w:rsidRPr="00C043EC" w:rsidRDefault="00A058DD" w:rsidP="000873D6">
      <w:pPr>
        <w:spacing w:after="0" w:line="240" w:lineRule="auto"/>
        <w:jc w:val="both"/>
        <w:rPr>
          <w:rFonts w:ascii="Arial" w:hAnsi="Arial" w:cs="Arial"/>
          <w:sz w:val="20"/>
          <w:szCs w:val="20"/>
        </w:rPr>
      </w:pPr>
      <w:r w:rsidRPr="00C043EC">
        <w:rPr>
          <w:rFonts w:ascii="Arial" w:hAnsi="Arial" w:cs="Arial"/>
          <w:sz w:val="20"/>
          <w:szCs w:val="20"/>
        </w:rPr>
        <w:t>T</w:t>
      </w:r>
      <w:r w:rsidR="001417B0" w:rsidRPr="00C043EC">
        <w:rPr>
          <w:rFonts w:ascii="Arial" w:hAnsi="Arial" w:cs="Arial"/>
          <w:sz w:val="20"/>
          <w:szCs w:val="20"/>
        </w:rPr>
        <w:t xml:space="preserve">hereafter quoted prices will only be considered for review in consultation with </w:t>
      </w:r>
      <w:r w:rsidR="00496DBA" w:rsidRPr="00C043EC">
        <w:rPr>
          <w:rFonts w:ascii="Arial" w:hAnsi="Arial" w:cs="Arial"/>
          <w:sz w:val="20"/>
          <w:szCs w:val="20"/>
        </w:rPr>
        <w:t>Wexford</w:t>
      </w:r>
      <w:r w:rsidR="001417B0" w:rsidRPr="00C043EC">
        <w:rPr>
          <w:rFonts w:ascii="Arial" w:hAnsi="Arial" w:cs="Arial"/>
          <w:sz w:val="20"/>
          <w:szCs w:val="20"/>
        </w:rPr>
        <w:t xml:space="preserve"> County Council personnel, any increases will not exceed inflation as per CPI. </w:t>
      </w:r>
    </w:p>
    <w:p w14:paraId="7199AAA6" w14:textId="77777777" w:rsidR="00703CAE" w:rsidRPr="00C043EC" w:rsidRDefault="00703CAE" w:rsidP="00703CAE">
      <w:pPr>
        <w:spacing w:before="0" w:after="0" w:line="240" w:lineRule="auto"/>
        <w:jc w:val="both"/>
        <w:rPr>
          <w:rFonts w:ascii="Arial" w:hAnsi="Arial" w:cs="Arial"/>
          <w:sz w:val="20"/>
          <w:szCs w:val="20"/>
        </w:rPr>
      </w:pPr>
    </w:p>
    <w:p w14:paraId="7D921C89" w14:textId="4ADF8768" w:rsidR="00DF5775" w:rsidRPr="00C043EC" w:rsidRDefault="00DF5775" w:rsidP="00BF6264">
      <w:pPr>
        <w:pStyle w:val="Heading2"/>
        <w:spacing w:after="0"/>
        <w:jc w:val="both"/>
        <w:rPr>
          <w:rFonts w:ascii="Arial" w:hAnsi="Arial" w:cs="Arial"/>
          <w:sz w:val="22"/>
          <w:szCs w:val="22"/>
        </w:rPr>
      </w:pPr>
      <w:bookmarkStart w:id="28" w:name="_Toc495666978"/>
      <w:bookmarkStart w:id="29" w:name="_Toc195215545"/>
      <w:r w:rsidRPr="00C043EC">
        <w:rPr>
          <w:rFonts w:ascii="Arial" w:hAnsi="Arial" w:cs="Arial"/>
          <w:sz w:val="22"/>
          <w:szCs w:val="22"/>
        </w:rPr>
        <w:t>3.</w:t>
      </w:r>
      <w:r w:rsidR="001417B0" w:rsidRPr="00C043EC">
        <w:rPr>
          <w:rFonts w:ascii="Arial" w:hAnsi="Arial" w:cs="Arial"/>
          <w:sz w:val="22"/>
          <w:szCs w:val="22"/>
        </w:rPr>
        <w:t>5</w:t>
      </w:r>
      <w:r w:rsidRPr="00C043EC">
        <w:rPr>
          <w:rFonts w:ascii="Arial" w:hAnsi="Arial" w:cs="Arial"/>
          <w:sz w:val="22"/>
          <w:szCs w:val="22"/>
        </w:rPr>
        <w:tab/>
        <w:t>Awarding Contracts under the Framework Agreement</w:t>
      </w:r>
      <w:bookmarkEnd w:id="28"/>
      <w:bookmarkEnd w:id="29"/>
    </w:p>
    <w:p w14:paraId="3C154ABC" w14:textId="77777777" w:rsidR="00DC6BD9" w:rsidRPr="00C043EC" w:rsidRDefault="00DC6BD9" w:rsidP="00DC6BD9">
      <w:pPr>
        <w:jc w:val="both"/>
        <w:rPr>
          <w:rFonts w:ascii="Arial" w:hAnsi="Arial" w:cs="Arial"/>
          <w:sz w:val="20"/>
          <w:szCs w:val="20"/>
        </w:rPr>
      </w:pPr>
      <w:r w:rsidRPr="00C043EC">
        <w:rPr>
          <w:rFonts w:ascii="Arial" w:hAnsi="Arial" w:cs="Arial"/>
          <w:sz w:val="20"/>
          <w:szCs w:val="20"/>
        </w:rPr>
        <w:t>In the case of a multi-operator framework agreement contracts may be awarded as follows:</w:t>
      </w:r>
    </w:p>
    <w:p w14:paraId="26258AB7" w14:textId="59311D11" w:rsidR="0056201E" w:rsidRPr="00C043EC" w:rsidRDefault="0056201E" w:rsidP="0056201E">
      <w:pPr>
        <w:spacing w:after="0"/>
        <w:jc w:val="both"/>
        <w:rPr>
          <w:rFonts w:ascii="Arial" w:hAnsi="Arial" w:cs="Arial"/>
          <w:b/>
          <w:bCs/>
          <w:sz w:val="20"/>
          <w:szCs w:val="20"/>
        </w:rPr>
      </w:pPr>
      <w:r w:rsidRPr="00C043EC">
        <w:rPr>
          <w:rFonts w:ascii="Arial" w:hAnsi="Arial" w:cs="Arial"/>
          <w:b/>
          <w:bCs/>
          <w:sz w:val="20"/>
          <w:szCs w:val="20"/>
        </w:rPr>
        <w:t>Mini-tenders</w:t>
      </w:r>
    </w:p>
    <w:p w14:paraId="747A4DCC" w14:textId="77777777" w:rsidR="00DC6BD9" w:rsidRPr="00C043EC" w:rsidRDefault="00DC6BD9" w:rsidP="0056201E">
      <w:pPr>
        <w:spacing w:before="0"/>
        <w:jc w:val="both"/>
        <w:rPr>
          <w:rFonts w:ascii="Arial" w:hAnsi="Arial" w:cs="Arial"/>
          <w:sz w:val="20"/>
          <w:szCs w:val="20"/>
        </w:rPr>
      </w:pPr>
      <w:r w:rsidRPr="00C043EC">
        <w:rPr>
          <w:rFonts w:ascii="Arial" w:hAnsi="Arial" w:cs="Arial"/>
          <w:sz w:val="20"/>
          <w:szCs w:val="20"/>
        </w:rPr>
        <w:t>Through invitation to a mini-tender competition of all the firms admitted to the framework agreement. On each occasion a Call for Tender will be issued detailing the scope of requirements, the award criteria and a closing date and time.</w:t>
      </w:r>
    </w:p>
    <w:p w14:paraId="1307865F" w14:textId="77777777" w:rsidR="00DC6BD9" w:rsidRPr="00C043EC" w:rsidRDefault="00DC6BD9" w:rsidP="00DC6BD9">
      <w:pPr>
        <w:jc w:val="both"/>
        <w:rPr>
          <w:rFonts w:ascii="Arial" w:hAnsi="Arial" w:cs="Arial"/>
          <w:sz w:val="20"/>
          <w:szCs w:val="20"/>
        </w:rPr>
      </w:pPr>
      <w:r w:rsidRPr="00C043EC">
        <w:rPr>
          <w:rFonts w:ascii="Arial" w:hAnsi="Arial" w:cs="Arial"/>
          <w:sz w:val="20"/>
          <w:szCs w:val="20"/>
        </w:rPr>
        <w:t>Mini-tenders will apply in all circumstances.</w:t>
      </w:r>
    </w:p>
    <w:p w14:paraId="22C7B403" w14:textId="77777777" w:rsidR="009005AC" w:rsidRPr="00C043EC" w:rsidRDefault="009005AC" w:rsidP="00226FF7">
      <w:pPr>
        <w:spacing w:before="0" w:after="0" w:line="240" w:lineRule="auto"/>
        <w:jc w:val="both"/>
        <w:rPr>
          <w:rFonts w:ascii="Arial" w:hAnsi="Arial" w:cs="Arial"/>
          <w:sz w:val="20"/>
          <w:szCs w:val="20"/>
        </w:rPr>
      </w:pPr>
    </w:p>
    <w:p w14:paraId="4CA2B433" w14:textId="372D2B47" w:rsidR="00DF5775" w:rsidRPr="00C043EC" w:rsidRDefault="00DF5775" w:rsidP="00BF6264">
      <w:pPr>
        <w:pStyle w:val="Heading2"/>
        <w:spacing w:after="0"/>
        <w:jc w:val="both"/>
        <w:rPr>
          <w:rFonts w:ascii="Arial" w:hAnsi="Arial" w:cs="Arial"/>
          <w:sz w:val="22"/>
          <w:szCs w:val="22"/>
        </w:rPr>
      </w:pPr>
      <w:bookmarkStart w:id="30" w:name="_Toc495666979"/>
      <w:bookmarkStart w:id="31" w:name="_Toc195215546"/>
      <w:r w:rsidRPr="00C043EC">
        <w:rPr>
          <w:rFonts w:ascii="Arial" w:hAnsi="Arial" w:cs="Arial"/>
          <w:sz w:val="22"/>
          <w:szCs w:val="22"/>
        </w:rPr>
        <w:t>3.</w:t>
      </w:r>
      <w:r w:rsidR="001417B0" w:rsidRPr="00C043EC">
        <w:rPr>
          <w:rFonts w:ascii="Arial" w:hAnsi="Arial" w:cs="Arial"/>
          <w:sz w:val="22"/>
          <w:szCs w:val="22"/>
        </w:rPr>
        <w:t>6</w:t>
      </w:r>
      <w:r w:rsidRPr="00C043EC">
        <w:rPr>
          <w:rFonts w:ascii="Arial" w:hAnsi="Arial" w:cs="Arial"/>
          <w:sz w:val="22"/>
          <w:szCs w:val="22"/>
        </w:rPr>
        <w:tab/>
        <w:t>Right to Tender outside of the Framework</w:t>
      </w:r>
      <w:bookmarkEnd w:id="30"/>
      <w:bookmarkEnd w:id="31"/>
      <w:r w:rsidRPr="00C043EC">
        <w:rPr>
          <w:rFonts w:ascii="Arial" w:hAnsi="Arial" w:cs="Arial"/>
          <w:sz w:val="22"/>
          <w:szCs w:val="22"/>
        </w:rPr>
        <w:t xml:space="preserve"> </w:t>
      </w:r>
    </w:p>
    <w:p w14:paraId="18E7DC4D" w14:textId="026185A0" w:rsidR="00DF5775" w:rsidRPr="00773237" w:rsidRDefault="00DF5775" w:rsidP="00226FF7">
      <w:pPr>
        <w:spacing w:before="0" w:after="0" w:line="240" w:lineRule="auto"/>
        <w:jc w:val="both"/>
        <w:rPr>
          <w:rFonts w:ascii="Arial" w:hAnsi="Arial" w:cs="Arial"/>
          <w:sz w:val="20"/>
          <w:szCs w:val="20"/>
        </w:rPr>
      </w:pPr>
      <w:r w:rsidRPr="00C043EC">
        <w:rPr>
          <w:rFonts w:ascii="Arial" w:hAnsi="Arial" w:cs="Arial"/>
          <w:sz w:val="20"/>
          <w:szCs w:val="20"/>
        </w:rPr>
        <w:t>The Contracting Authority intends to use the framework</w:t>
      </w:r>
      <w:r w:rsidRPr="00773237">
        <w:rPr>
          <w:rFonts w:ascii="Arial" w:hAnsi="Arial" w:cs="Arial"/>
          <w:sz w:val="20"/>
          <w:szCs w:val="20"/>
        </w:rPr>
        <w:t xml:space="preserve"> for the procurement of requirements falling within its scope during the specified period; however, it reserves the right to go outside the framework for the procurement of any requirement without reference to the Framework Members. Admission to a framework does not guarantee the award of any contract to any economic operator, nor does it give the members the right to be consulted in respect of, or tender for, any contract.</w:t>
      </w:r>
    </w:p>
    <w:p w14:paraId="781AC5E5" w14:textId="77777777" w:rsidR="00226FF7" w:rsidRPr="00773237" w:rsidRDefault="00226FF7" w:rsidP="00226FF7">
      <w:pPr>
        <w:spacing w:before="0" w:after="0" w:line="240" w:lineRule="auto"/>
        <w:jc w:val="both"/>
        <w:rPr>
          <w:rFonts w:ascii="Arial" w:hAnsi="Arial" w:cs="Arial"/>
          <w:sz w:val="20"/>
          <w:szCs w:val="20"/>
        </w:rPr>
      </w:pPr>
    </w:p>
    <w:p w14:paraId="11FB2C4C" w14:textId="2ED04BC4" w:rsidR="00DF5775" w:rsidRPr="00A94008" w:rsidRDefault="00DF5775" w:rsidP="00BF6264">
      <w:pPr>
        <w:pStyle w:val="Heading2"/>
        <w:spacing w:after="0"/>
        <w:jc w:val="both"/>
        <w:rPr>
          <w:rFonts w:ascii="Arial" w:hAnsi="Arial" w:cs="Arial"/>
          <w:sz w:val="22"/>
          <w:szCs w:val="22"/>
        </w:rPr>
      </w:pPr>
      <w:bookmarkStart w:id="32" w:name="_Toc495666980"/>
      <w:bookmarkStart w:id="33" w:name="_Toc195215547"/>
      <w:r w:rsidRPr="00A94008">
        <w:rPr>
          <w:rFonts w:ascii="Arial" w:hAnsi="Arial" w:cs="Arial"/>
          <w:sz w:val="22"/>
          <w:szCs w:val="22"/>
        </w:rPr>
        <w:t>3.</w:t>
      </w:r>
      <w:r w:rsidR="001417B0" w:rsidRPr="00A94008">
        <w:rPr>
          <w:rFonts w:ascii="Arial" w:hAnsi="Arial" w:cs="Arial"/>
          <w:sz w:val="22"/>
          <w:szCs w:val="22"/>
        </w:rPr>
        <w:t>7</w:t>
      </w:r>
      <w:r w:rsidRPr="00A94008">
        <w:rPr>
          <w:rFonts w:ascii="Arial" w:hAnsi="Arial" w:cs="Arial"/>
          <w:sz w:val="22"/>
          <w:szCs w:val="22"/>
        </w:rPr>
        <w:tab/>
        <w:t>Compliance with the Terms and Conditions of the Framework Agreement</w:t>
      </w:r>
      <w:bookmarkEnd w:id="32"/>
      <w:bookmarkEnd w:id="33"/>
    </w:p>
    <w:p w14:paraId="46B2823C" w14:textId="547309E1" w:rsidR="00C31D97" w:rsidRPr="003238B6" w:rsidRDefault="00DF5775" w:rsidP="00226FF7">
      <w:pPr>
        <w:spacing w:before="0" w:after="0" w:line="240" w:lineRule="auto"/>
        <w:jc w:val="both"/>
        <w:rPr>
          <w:rFonts w:ascii="Arial" w:hAnsi="Arial" w:cs="Arial"/>
          <w:sz w:val="20"/>
          <w:szCs w:val="20"/>
        </w:rPr>
      </w:pPr>
      <w:r w:rsidRPr="003238B6">
        <w:rPr>
          <w:rFonts w:ascii="Arial" w:hAnsi="Arial" w:cs="Arial"/>
          <w:sz w:val="20"/>
          <w:szCs w:val="20"/>
        </w:rPr>
        <w:t>Admission to the framework will be conditional upon acceptance of the Contracting Authority’s Framework Terms and Conditions</w:t>
      </w:r>
      <w:r w:rsidR="000B7084" w:rsidRPr="003238B6">
        <w:rPr>
          <w:rFonts w:ascii="Arial" w:hAnsi="Arial" w:cs="Arial"/>
          <w:sz w:val="20"/>
          <w:szCs w:val="20"/>
        </w:rPr>
        <w:t>.</w:t>
      </w:r>
      <w:r w:rsidRPr="003238B6">
        <w:rPr>
          <w:rFonts w:ascii="Arial" w:hAnsi="Arial" w:cs="Arial"/>
          <w:sz w:val="20"/>
          <w:szCs w:val="20"/>
        </w:rPr>
        <w:t xml:space="preserve">  Tenderers are required to review these terms and conditions and indicate their acceptance thereof as part of their tender submission. </w:t>
      </w:r>
      <w:bookmarkStart w:id="34" w:name="_Toc495666981"/>
    </w:p>
    <w:p w14:paraId="55EBDDA5" w14:textId="77777777" w:rsidR="00226FF7" w:rsidRPr="003238B6" w:rsidRDefault="00226FF7" w:rsidP="00226FF7">
      <w:pPr>
        <w:spacing w:before="0" w:after="0" w:line="240" w:lineRule="auto"/>
        <w:jc w:val="both"/>
        <w:rPr>
          <w:rFonts w:ascii="Arial" w:hAnsi="Arial" w:cs="Arial"/>
          <w:sz w:val="20"/>
          <w:szCs w:val="20"/>
        </w:rPr>
      </w:pPr>
    </w:p>
    <w:p w14:paraId="6BE2B702" w14:textId="3BCACF69" w:rsidR="00DF5775" w:rsidRPr="00A94008" w:rsidRDefault="00DF5775" w:rsidP="00BF6264">
      <w:pPr>
        <w:spacing w:after="0"/>
        <w:jc w:val="both"/>
        <w:rPr>
          <w:rFonts w:ascii="Arial" w:hAnsi="Arial" w:cs="Arial"/>
          <w:b/>
        </w:rPr>
      </w:pPr>
      <w:r w:rsidRPr="00A94008">
        <w:rPr>
          <w:rFonts w:ascii="Arial" w:hAnsi="Arial" w:cs="Arial"/>
          <w:b/>
        </w:rPr>
        <w:t>3.</w:t>
      </w:r>
      <w:r w:rsidR="001417B0" w:rsidRPr="00A94008">
        <w:rPr>
          <w:rFonts w:ascii="Arial" w:hAnsi="Arial" w:cs="Arial"/>
          <w:b/>
        </w:rPr>
        <w:t>8</w:t>
      </w:r>
      <w:r w:rsidRPr="00A94008">
        <w:rPr>
          <w:rFonts w:ascii="Arial" w:hAnsi="Arial" w:cs="Arial"/>
          <w:b/>
        </w:rPr>
        <w:tab/>
        <w:t>Award to Runner Up</w:t>
      </w:r>
      <w:bookmarkEnd w:id="34"/>
      <w:r w:rsidRPr="00A94008">
        <w:rPr>
          <w:rFonts w:ascii="Arial" w:hAnsi="Arial" w:cs="Arial"/>
          <w:b/>
        </w:rPr>
        <w:t xml:space="preserve"> </w:t>
      </w:r>
    </w:p>
    <w:p w14:paraId="7393CAA0" w14:textId="72500531" w:rsidR="00DF5775" w:rsidRPr="003238B6" w:rsidRDefault="00DF5775" w:rsidP="00226FF7">
      <w:pPr>
        <w:spacing w:before="0" w:after="0" w:line="240" w:lineRule="auto"/>
        <w:jc w:val="both"/>
        <w:rPr>
          <w:rFonts w:ascii="Arial" w:hAnsi="Arial" w:cs="Arial"/>
          <w:sz w:val="20"/>
          <w:szCs w:val="20"/>
        </w:rPr>
      </w:pPr>
      <w:r w:rsidRPr="003238B6">
        <w:rPr>
          <w:rFonts w:ascii="Arial" w:hAnsi="Arial" w:cs="Arial"/>
          <w:sz w:val="20"/>
          <w:szCs w:val="20"/>
        </w:rPr>
        <w:t>If for any reason, it is not possible to establish the framework agreement or award the initial contract to the designated successful tenderer</w:t>
      </w:r>
      <w:r w:rsidR="003238B6">
        <w:rPr>
          <w:rFonts w:ascii="Arial" w:hAnsi="Arial" w:cs="Arial"/>
          <w:sz w:val="20"/>
          <w:szCs w:val="20"/>
        </w:rPr>
        <w:t>s</w:t>
      </w:r>
      <w:r w:rsidRPr="003238B6">
        <w:rPr>
          <w:rFonts w:ascii="Arial" w:hAnsi="Arial" w:cs="Arial"/>
          <w:sz w:val="20"/>
          <w:szCs w:val="20"/>
        </w:rPr>
        <w:t xml:space="preserve"> emerging from this competitive process; the Contracting Authority reserves the right to establish the framework with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03F02C6F" w14:textId="77777777" w:rsidR="00226FF7" w:rsidRPr="003238B6" w:rsidRDefault="00226FF7" w:rsidP="00226FF7">
      <w:pPr>
        <w:spacing w:before="0" w:after="0" w:line="240" w:lineRule="auto"/>
        <w:jc w:val="both"/>
        <w:rPr>
          <w:rFonts w:ascii="Arial" w:hAnsi="Arial" w:cs="Arial"/>
          <w:sz w:val="20"/>
          <w:szCs w:val="20"/>
        </w:rPr>
      </w:pPr>
    </w:p>
    <w:p w14:paraId="5312216A" w14:textId="4F74CC38" w:rsidR="00065343" w:rsidRPr="00A94008" w:rsidRDefault="008F51B5" w:rsidP="00BF6264">
      <w:pPr>
        <w:pStyle w:val="Heading2"/>
        <w:spacing w:after="0"/>
        <w:rPr>
          <w:rFonts w:ascii="Arial" w:hAnsi="Arial" w:cs="Arial"/>
          <w:sz w:val="22"/>
          <w:szCs w:val="22"/>
        </w:rPr>
      </w:pPr>
      <w:bookmarkStart w:id="35" w:name="_Toc195215548"/>
      <w:r w:rsidRPr="00A94008">
        <w:rPr>
          <w:rFonts w:ascii="Arial" w:hAnsi="Arial" w:cs="Arial"/>
          <w:sz w:val="22"/>
          <w:szCs w:val="22"/>
        </w:rPr>
        <w:t>3.</w:t>
      </w:r>
      <w:r w:rsidR="001417B0" w:rsidRPr="00A94008">
        <w:rPr>
          <w:rFonts w:ascii="Arial" w:hAnsi="Arial" w:cs="Arial"/>
          <w:sz w:val="22"/>
          <w:szCs w:val="22"/>
        </w:rPr>
        <w:t>9</w:t>
      </w:r>
      <w:r w:rsidR="00065343" w:rsidRPr="00A94008">
        <w:rPr>
          <w:rFonts w:ascii="Arial" w:hAnsi="Arial" w:cs="Arial"/>
          <w:sz w:val="22"/>
          <w:szCs w:val="22"/>
        </w:rPr>
        <w:tab/>
        <w:t>Termination of Framework/Contract</w:t>
      </w:r>
      <w:bookmarkEnd w:id="35"/>
    </w:p>
    <w:p w14:paraId="05391D0D" w14:textId="77777777" w:rsidR="00226FF7" w:rsidRPr="005079F7" w:rsidRDefault="00065343" w:rsidP="00226FF7">
      <w:pPr>
        <w:spacing w:before="0" w:after="0" w:line="240" w:lineRule="auto"/>
        <w:jc w:val="both"/>
        <w:rPr>
          <w:rFonts w:ascii="Arial" w:hAnsi="Arial" w:cs="Arial"/>
          <w:b/>
          <w:color w:val="FFFFFF" w:themeColor="background1"/>
          <w:sz w:val="20"/>
          <w:szCs w:val="20"/>
        </w:rPr>
      </w:pPr>
      <w:r w:rsidRPr="005079F7">
        <w:rPr>
          <w:rFonts w:ascii="Arial" w:hAnsi="Arial" w:cs="Arial"/>
          <w:sz w:val="20"/>
          <w:szCs w:val="20"/>
        </w:rPr>
        <w:t>The Contracting Authority reserves the right at its sole discretion to terminate any framework/contract due to matters outside its control, including but not limited to, increased costs arising from any changes in the Customs Union, which render the commercial arrangement uncompetitive.</w:t>
      </w:r>
      <w:r w:rsidRPr="005079F7">
        <w:rPr>
          <w:rFonts w:ascii="Arial" w:hAnsi="Arial" w:cs="Arial"/>
          <w:b/>
          <w:color w:val="FFFFFF" w:themeColor="background1"/>
          <w:sz w:val="20"/>
          <w:szCs w:val="20"/>
        </w:rPr>
        <w:t xml:space="preserve">2.   </w:t>
      </w:r>
    </w:p>
    <w:p w14:paraId="04C80616" w14:textId="1E1149FF" w:rsidR="005079F7" w:rsidRDefault="00065343" w:rsidP="00065343">
      <w:pPr>
        <w:jc w:val="both"/>
        <w:rPr>
          <w:rFonts w:ascii="Arial" w:hAnsi="Arial" w:cs="Arial"/>
          <w:b/>
          <w:color w:val="FFFFFF" w:themeColor="background1"/>
          <w:sz w:val="20"/>
          <w:szCs w:val="20"/>
        </w:rPr>
      </w:pPr>
      <w:r w:rsidRPr="005079F7">
        <w:rPr>
          <w:rFonts w:ascii="Arial" w:hAnsi="Arial" w:cs="Arial"/>
          <w:b/>
          <w:color w:val="FFFFFF" w:themeColor="background1"/>
          <w:sz w:val="20"/>
          <w:szCs w:val="20"/>
        </w:rPr>
        <w:t xml:space="preserve">    </w:t>
      </w:r>
    </w:p>
    <w:p w14:paraId="1850799B" w14:textId="77777777" w:rsidR="005079F7" w:rsidRDefault="005079F7">
      <w:pPr>
        <w:spacing w:before="0" w:after="160" w:line="259" w:lineRule="auto"/>
        <w:rPr>
          <w:rFonts w:ascii="Arial" w:hAnsi="Arial" w:cs="Arial"/>
          <w:b/>
          <w:color w:val="FFFFFF" w:themeColor="background1"/>
          <w:sz w:val="20"/>
          <w:szCs w:val="20"/>
        </w:rPr>
      </w:pPr>
      <w:r>
        <w:rPr>
          <w:rFonts w:ascii="Arial" w:hAnsi="Arial" w:cs="Arial"/>
          <w:b/>
          <w:color w:val="FFFFFF" w:themeColor="background1"/>
          <w:sz w:val="20"/>
          <w:szCs w:val="20"/>
        </w:rPr>
        <w:br w:type="page"/>
      </w:r>
    </w:p>
    <w:p w14:paraId="3EFD02AF" w14:textId="75E84744" w:rsidR="00CE5189" w:rsidRPr="00A94008" w:rsidRDefault="00F66623" w:rsidP="00C3405A">
      <w:pPr>
        <w:pStyle w:val="Heading1"/>
        <w:numPr>
          <w:ilvl w:val="0"/>
          <w:numId w:val="2"/>
        </w:numPr>
        <w:shd w:val="clear" w:color="auto" w:fill="660066"/>
        <w:ind w:left="567" w:hanging="567"/>
        <w:rPr>
          <w:rFonts w:ascii="Arial" w:hAnsi="Arial" w:cs="Arial"/>
          <w:color w:val="FFFFFF" w:themeColor="background1"/>
          <w:sz w:val="22"/>
          <w:szCs w:val="22"/>
        </w:rPr>
      </w:pPr>
      <w:bookmarkStart w:id="36" w:name="_Toc195215549"/>
      <w:r w:rsidRPr="00A94008">
        <w:rPr>
          <w:rFonts w:ascii="Arial" w:hAnsi="Arial" w:cs="Arial"/>
          <w:color w:val="FFFFFF" w:themeColor="background1"/>
          <w:sz w:val="22"/>
          <w:szCs w:val="22"/>
        </w:rPr>
        <w:t>Selection Criteria</w:t>
      </w:r>
      <w:bookmarkEnd w:id="36"/>
    </w:p>
    <w:p w14:paraId="1F546D09" w14:textId="77777777" w:rsidR="00226FF7" w:rsidRPr="005079F7" w:rsidRDefault="00226FF7" w:rsidP="00226FF7">
      <w:pPr>
        <w:spacing w:before="0" w:after="0" w:line="240" w:lineRule="auto"/>
        <w:jc w:val="both"/>
        <w:rPr>
          <w:rFonts w:ascii="Arial" w:hAnsi="Arial" w:cs="Arial"/>
          <w:sz w:val="20"/>
          <w:szCs w:val="20"/>
        </w:rPr>
      </w:pPr>
    </w:p>
    <w:p w14:paraId="25C3C6A9" w14:textId="3F4BCF11" w:rsidR="007C3D4A" w:rsidRPr="005079F7" w:rsidRDefault="007C3D4A" w:rsidP="00226FF7">
      <w:pPr>
        <w:spacing w:before="0" w:after="0" w:line="240" w:lineRule="auto"/>
        <w:jc w:val="both"/>
        <w:rPr>
          <w:rFonts w:ascii="Arial" w:hAnsi="Arial" w:cs="Arial"/>
          <w:sz w:val="20"/>
          <w:szCs w:val="20"/>
        </w:rPr>
      </w:pPr>
      <w:r w:rsidRPr="005079F7">
        <w:rPr>
          <w:rFonts w:ascii="Arial" w:hAnsi="Arial" w:cs="Arial"/>
          <w:sz w:val="20"/>
          <w:szCs w:val="20"/>
        </w:rPr>
        <w:t xml:space="preserve">The Contracting Authority is using the </w:t>
      </w:r>
      <w:r w:rsidR="005079F7">
        <w:rPr>
          <w:rFonts w:ascii="Arial" w:hAnsi="Arial" w:cs="Arial"/>
          <w:b/>
          <w:bCs/>
          <w:sz w:val="20"/>
          <w:szCs w:val="20"/>
        </w:rPr>
        <w:t>O</w:t>
      </w:r>
      <w:r w:rsidRPr="005079F7">
        <w:rPr>
          <w:rFonts w:ascii="Arial" w:hAnsi="Arial" w:cs="Arial"/>
          <w:b/>
          <w:bCs/>
          <w:sz w:val="20"/>
          <w:szCs w:val="20"/>
        </w:rPr>
        <w:t>pen</w:t>
      </w:r>
      <w:r w:rsidRPr="005079F7">
        <w:rPr>
          <w:rFonts w:ascii="Arial" w:hAnsi="Arial" w:cs="Arial"/>
          <w:sz w:val="20"/>
          <w:szCs w:val="20"/>
        </w:rPr>
        <w:t xml:space="preserve"> procedure for the award of this </w:t>
      </w:r>
      <w:r w:rsidR="003C68D8" w:rsidRPr="005079F7">
        <w:rPr>
          <w:rFonts w:ascii="Arial" w:hAnsi="Arial" w:cs="Arial"/>
          <w:sz w:val="20"/>
          <w:szCs w:val="20"/>
        </w:rPr>
        <w:t>framework agreement</w:t>
      </w:r>
      <w:r w:rsidRPr="005079F7">
        <w:rPr>
          <w:rFonts w:ascii="Arial" w:hAnsi="Arial" w:cs="Arial"/>
          <w:sz w:val="20"/>
          <w:szCs w:val="20"/>
        </w:rPr>
        <w:t>, therefore, while all interested parties may submit a tender, only those demonstrating that they have the required level of financial and technical capacity will have their tender considered. In order to demonstrate a</w:t>
      </w:r>
      <w:r w:rsidR="00B80068" w:rsidRPr="005079F7">
        <w:rPr>
          <w:rFonts w:ascii="Arial" w:hAnsi="Arial" w:cs="Arial"/>
          <w:sz w:val="20"/>
          <w:szCs w:val="20"/>
        </w:rPr>
        <w:t xml:space="preserve"> </w:t>
      </w:r>
      <w:r w:rsidRPr="005079F7">
        <w:rPr>
          <w:rFonts w:ascii="Arial" w:hAnsi="Arial" w:cs="Arial"/>
          <w:sz w:val="20"/>
          <w:szCs w:val="20"/>
        </w:rPr>
        <w:t>tenderer</w:t>
      </w:r>
      <w:r w:rsidR="00B80068" w:rsidRPr="005079F7">
        <w:rPr>
          <w:rFonts w:ascii="Arial" w:hAnsi="Arial" w:cs="Arial"/>
          <w:sz w:val="20"/>
          <w:szCs w:val="20"/>
        </w:rPr>
        <w:t>’</w:t>
      </w:r>
      <w:r w:rsidRPr="005079F7">
        <w:rPr>
          <w:rFonts w:ascii="Arial" w:hAnsi="Arial" w:cs="Arial"/>
          <w:sz w:val="20"/>
          <w:szCs w:val="20"/>
        </w:rPr>
        <w:t>s qualifications, tenderers are required to provide the information set out below in the Tender Response Document (TRD)</w:t>
      </w:r>
      <w:r w:rsidR="00BA0278" w:rsidRPr="005079F7">
        <w:rPr>
          <w:rFonts w:ascii="Arial" w:hAnsi="Arial" w:cs="Arial"/>
          <w:sz w:val="20"/>
          <w:szCs w:val="20"/>
        </w:rPr>
        <w:t xml:space="preserve"> which is based on a self-declaration model, however tenderers are required to provide the minimum information required. </w:t>
      </w:r>
      <w:r w:rsidRPr="005079F7">
        <w:rPr>
          <w:rFonts w:ascii="Arial" w:hAnsi="Arial" w:cs="Arial"/>
          <w:sz w:val="20"/>
          <w:szCs w:val="20"/>
        </w:rPr>
        <w:t xml:space="preserve"> </w:t>
      </w:r>
    </w:p>
    <w:p w14:paraId="1B0E6806" w14:textId="16F7D402" w:rsidR="00624C5C" w:rsidRPr="005079F7" w:rsidRDefault="00624C5C" w:rsidP="005079F7">
      <w:pPr>
        <w:spacing w:after="0" w:line="240" w:lineRule="auto"/>
        <w:jc w:val="both"/>
        <w:rPr>
          <w:rFonts w:ascii="Arial" w:hAnsi="Arial" w:cs="Arial"/>
          <w:sz w:val="20"/>
          <w:szCs w:val="20"/>
        </w:rPr>
      </w:pPr>
      <w:r w:rsidRPr="005079F7">
        <w:rPr>
          <w:rFonts w:ascii="Arial" w:hAnsi="Arial" w:cs="Arial"/>
          <w:sz w:val="20"/>
          <w:szCs w:val="20"/>
        </w:rPr>
        <w:t>In the event that Tender Applicants have previously been involved in providing these services for the Contracting Authority, they should not assume that the Contracting Authority Council is aware of their ability to address the requirements set out in this tender. No recognition will be given to information previously submitted. Only information provided in your tender response will be evaluated.  The onus is on Tenderers to ensure their tender response is complete and includes all relevant information.</w:t>
      </w:r>
    </w:p>
    <w:p w14:paraId="2AFE46D1" w14:textId="77777777" w:rsidR="000F4C61" w:rsidRPr="005079F7" w:rsidRDefault="000F4C61" w:rsidP="00624C5C">
      <w:pPr>
        <w:spacing w:line="240" w:lineRule="auto"/>
        <w:jc w:val="both"/>
        <w:rPr>
          <w:rFonts w:ascii="Arial" w:hAnsi="Arial" w:cs="Arial"/>
          <w:sz w:val="20"/>
          <w:szCs w:val="20"/>
        </w:rPr>
      </w:pPr>
    </w:p>
    <w:p w14:paraId="45608F0A" w14:textId="35948D7C" w:rsidR="00170B96" w:rsidRPr="00A94008" w:rsidRDefault="00170B96" w:rsidP="00A3130C">
      <w:pPr>
        <w:pStyle w:val="Heading2"/>
        <w:rPr>
          <w:rFonts w:ascii="Arial" w:hAnsi="Arial" w:cs="Arial"/>
          <w:sz w:val="22"/>
          <w:szCs w:val="22"/>
        </w:rPr>
      </w:pPr>
      <w:bookmarkStart w:id="37" w:name="_Toc3989727"/>
      <w:bookmarkStart w:id="38" w:name="_Toc195215550"/>
      <w:r w:rsidRPr="00A94008">
        <w:rPr>
          <w:rFonts w:ascii="Arial" w:hAnsi="Arial" w:cs="Arial"/>
          <w:sz w:val="22"/>
          <w:szCs w:val="22"/>
        </w:rPr>
        <w:t>4.1</w:t>
      </w:r>
      <w:r w:rsidRPr="00A94008">
        <w:rPr>
          <w:rFonts w:ascii="Arial" w:hAnsi="Arial" w:cs="Arial"/>
          <w:sz w:val="22"/>
          <w:szCs w:val="22"/>
        </w:rPr>
        <w:tab/>
      </w:r>
      <w:r w:rsidR="00BA0278" w:rsidRPr="00A94008">
        <w:rPr>
          <w:rFonts w:ascii="Arial" w:hAnsi="Arial" w:cs="Arial"/>
          <w:sz w:val="22"/>
          <w:szCs w:val="22"/>
        </w:rPr>
        <w:t xml:space="preserve"> </w:t>
      </w:r>
      <w:r w:rsidRPr="00A94008">
        <w:rPr>
          <w:rFonts w:ascii="Arial" w:hAnsi="Arial" w:cs="Arial"/>
          <w:sz w:val="22"/>
          <w:szCs w:val="22"/>
        </w:rPr>
        <w:t>Relying on the Standing of Other Entities</w:t>
      </w:r>
      <w:bookmarkEnd w:id="37"/>
      <w:bookmarkEnd w:id="38"/>
    </w:p>
    <w:p w14:paraId="748F2EC5" w14:textId="6C75B8F5" w:rsidR="00E30D24" w:rsidRPr="005079F7" w:rsidRDefault="00E30D24" w:rsidP="00226FF7">
      <w:pPr>
        <w:spacing w:before="0" w:after="0" w:line="240" w:lineRule="auto"/>
        <w:jc w:val="both"/>
        <w:rPr>
          <w:rFonts w:ascii="Arial" w:hAnsi="Arial" w:cs="Arial"/>
          <w:sz w:val="20"/>
          <w:szCs w:val="20"/>
        </w:rPr>
      </w:pPr>
      <w:r w:rsidRPr="005079F7">
        <w:rPr>
          <w:rFonts w:ascii="Arial" w:hAnsi="Arial" w:cs="Arial"/>
          <w:sz w:val="20"/>
          <w:szCs w:val="20"/>
        </w:rPr>
        <w:t xml:space="preserve">SMEs are encouraged to explore the possibilities of forming relationships with other SMEs or with larger enterprises to meet the financial, economic or technical capacity requirements of the competition, if required. </w:t>
      </w:r>
    </w:p>
    <w:p w14:paraId="6E8D2D94" w14:textId="77777777" w:rsidR="005079F7" w:rsidRDefault="00E30D24" w:rsidP="005079F7">
      <w:pPr>
        <w:spacing w:after="0" w:line="240" w:lineRule="auto"/>
        <w:jc w:val="both"/>
        <w:rPr>
          <w:rFonts w:ascii="Arial" w:hAnsi="Arial" w:cs="Arial"/>
          <w:sz w:val="20"/>
          <w:szCs w:val="20"/>
        </w:rPr>
      </w:pPr>
      <w:r w:rsidRPr="005079F7">
        <w:rPr>
          <w:rFonts w:ascii="Arial" w:hAnsi="Arial" w:cs="Arial"/>
          <w:sz w:val="20"/>
          <w:szCs w:val="20"/>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7B538BDF" w14:textId="14D5F10D" w:rsidR="00BA0278" w:rsidRPr="005079F7" w:rsidRDefault="00E30D24" w:rsidP="005079F7">
      <w:pPr>
        <w:spacing w:after="0" w:line="240" w:lineRule="auto"/>
        <w:jc w:val="both"/>
        <w:rPr>
          <w:rFonts w:ascii="Arial" w:hAnsi="Arial" w:cs="Arial"/>
          <w:sz w:val="20"/>
          <w:szCs w:val="20"/>
        </w:rPr>
      </w:pPr>
      <w:r w:rsidRPr="005079F7">
        <w:rPr>
          <w:rFonts w:ascii="Arial" w:hAnsi="Arial" w:cs="Arial"/>
          <w:sz w:val="20"/>
          <w:szCs w:val="20"/>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5F2B1AC6" w14:textId="77777777" w:rsidR="00A927CC" w:rsidRPr="00A94008" w:rsidRDefault="00A927CC" w:rsidP="001D1C9E">
      <w:pPr>
        <w:jc w:val="both"/>
        <w:rPr>
          <w:rFonts w:ascii="Arial" w:hAnsi="Arial" w:cs="Arial"/>
        </w:rPr>
      </w:pPr>
    </w:p>
    <w:p w14:paraId="118F33DD" w14:textId="26DC5B39" w:rsidR="004D4773" w:rsidRPr="00A94008" w:rsidRDefault="00463683" w:rsidP="00A3130C">
      <w:pPr>
        <w:pStyle w:val="Heading2"/>
        <w:rPr>
          <w:rFonts w:ascii="Arial" w:hAnsi="Arial" w:cs="Arial"/>
          <w:sz w:val="22"/>
          <w:szCs w:val="22"/>
        </w:rPr>
      </w:pPr>
      <w:bookmarkStart w:id="39" w:name="_Toc3989728"/>
      <w:bookmarkStart w:id="40" w:name="_Toc195215551"/>
      <w:r w:rsidRPr="00A94008">
        <w:rPr>
          <w:rFonts w:ascii="Arial" w:hAnsi="Arial" w:cs="Arial"/>
          <w:sz w:val="22"/>
          <w:szCs w:val="22"/>
        </w:rPr>
        <w:t>4.</w:t>
      </w:r>
      <w:r w:rsidR="00831C89" w:rsidRPr="00A94008">
        <w:rPr>
          <w:rFonts w:ascii="Arial" w:hAnsi="Arial" w:cs="Arial"/>
          <w:sz w:val="22"/>
          <w:szCs w:val="22"/>
        </w:rPr>
        <w:t>2</w:t>
      </w:r>
      <w:r w:rsidR="00831C89" w:rsidRPr="00A94008">
        <w:rPr>
          <w:rFonts w:ascii="Arial" w:hAnsi="Arial" w:cs="Arial"/>
          <w:sz w:val="22"/>
          <w:szCs w:val="22"/>
        </w:rPr>
        <w:tab/>
      </w:r>
      <w:r w:rsidR="00E30D24" w:rsidRPr="00A94008">
        <w:rPr>
          <w:rFonts w:ascii="Arial" w:hAnsi="Arial" w:cs="Arial"/>
          <w:sz w:val="22"/>
          <w:szCs w:val="22"/>
        </w:rPr>
        <w:t>General</w:t>
      </w:r>
      <w:r w:rsidR="00921052" w:rsidRPr="00A94008">
        <w:rPr>
          <w:rFonts w:ascii="Arial" w:hAnsi="Arial" w:cs="Arial"/>
          <w:sz w:val="22"/>
          <w:szCs w:val="22"/>
        </w:rPr>
        <w:t>, Financial and</w:t>
      </w:r>
      <w:r w:rsidR="007D0E84" w:rsidRPr="00A94008">
        <w:rPr>
          <w:rFonts w:ascii="Arial" w:hAnsi="Arial" w:cs="Arial"/>
          <w:sz w:val="22"/>
          <w:szCs w:val="22"/>
        </w:rPr>
        <w:t xml:space="preserve"> Legal </w:t>
      </w:r>
      <w:r w:rsidR="00BA0278" w:rsidRPr="00A94008">
        <w:rPr>
          <w:rFonts w:ascii="Arial" w:hAnsi="Arial" w:cs="Arial"/>
          <w:sz w:val="22"/>
          <w:szCs w:val="22"/>
        </w:rPr>
        <w:t>Requirements</w:t>
      </w:r>
      <w:bookmarkEnd w:id="39"/>
      <w:bookmarkEnd w:id="40"/>
    </w:p>
    <w:p w14:paraId="378E18D6" w14:textId="67EC34AB" w:rsidR="007D0E84" w:rsidRPr="00447BE9" w:rsidRDefault="00E30D24" w:rsidP="00226FF7">
      <w:pPr>
        <w:spacing w:before="0" w:after="0" w:line="240" w:lineRule="auto"/>
        <w:jc w:val="both"/>
        <w:rPr>
          <w:rFonts w:ascii="Arial" w:hAnsi="Arial" w:cs="Arial"/>
          <w:sz w:val="20"/>
          <w:szCs w:val="20"/>
        </w:rPr>
      </w:pPr>
      <w:r w:rsidRPr="00447BE9">
        <w:rPr>
          <w:rFonts w:ascii="Arial" w:hAnsi="Arial" w:cs="Arial"/>
          <w:sz w:val="20"/>
          <w:szCs w:val="20"/>
        </w:rPr>
        <w:t xml:space="preserve">Tenderers are required to provide information on the following in the </w:t>
      </w:r>
      <w:r w:rsidRPr="00447BE9">
        <w:rPr>
          <w:rFonts w:ascii="Arial" w:hAnsi="Arial" w:cs="Arial"/>
          <w:b/>
          <w:sz w:val="20"/>
          <w:szCs w:val="20"/>
        </w:rPr>
        <w:t>Tender Response Document</w:t>
      </w:r>
      <w:r w:rsidRPr="00447BE9">
        <w:rPr>
          <w:rFonts w:ascii="Arial" w:hAnsi="Arial" w:cs="Arial"/>
          <w:sz w:val="20"/>
          <w:szCs w:val="20"/>
        </w:rPr>
        <w:t xml:space="preserve">.  </w:t>
      </w:r>
      <w:r w:rsidR="00676007" w:rsidRPr="00447BE9">
        <w:rPr>
          <w:rFonts w:ascii="Arial" w:hAnsi="Arial" w:cs="Arial"/>
          <w:sz w:val="20"/>
          <w:szCs w:val="20"/>
        </w:rPr>
        <w:t xml:space="preserve">Tenders must ensure that the document submitted is text searchable </w:t>
      </w:r>
      <w:r w:rsidR="008F51B5" w:rsidRPr="00447BE9">
        <w:rPr>
          <w:rFonts w:ascii="Arial" w:hAnsi="Arial" w:cs="Arial"/>
          <w:sz w:val="20"/>
          <w:szCs w:val="20"/>
        </w:rPr>
        <w:t>i.e.,</w:t>
      </w:r>
      <w:r w:rsidR="00676007" w:rsidRPr="00447BE9">
        <w:rPr>
          <w:rFonts w:ascii="Arial" w:hAnsi="Arial" w:cs="Arial"/>
          <w:sz w:val="20"/>
          <w:szCs w:val="20"/>
        </w:rPr>
        <w:t xml:space="preserve"> it must not be a document that has been scanned as an image or protected against search.</w:t>
      </w:r>
      <w:r w:rsidRPr="00447BE9">
        <w:rPr>
          <w:rFonts w:ascii="Arial" w:hAnsi="Arial" w:cs="Arial"/>
          <w:sz w:val="20"/>
          <w:szCs w:val="20"/>
        </w:rPr>
        <w:t xml:space="preserve"> The criteria and rules outlined below are assessed on a </w:t>
      </w:r>
      <w:r w:rsidRPr="00447BE9">
        <w:rPr>
          <w:rFonts w:ascii="Arial" w:hAnsi="Arial" w:cs="Arial"/>
          <w:b/>
          <w:sz w:val="20"/>
          <w:szCs w:val="20"/>
        </w:rPr>
        <w:t>pass/fail basis</w:t>
      </w:r>
      <w:r w:rsidRPr="00447BE9">
        <w:rPr>
          <w:rFonts w:ascii="Arial" w:hAnsi="Arial" w:cs="Arial"/>
          <w:sz w:val="20"/>
          <w:szCs w:val="20"/>
        </w:rPr>
        <w:t xml:space="preserve">. </w:t>
      </w:r>
    </w:p>
    <w:p w14:paraId="30C8267A" w14:textId="41492588" w:rsidR="00921052" w:rsidRPr="00447BE9" w:rsidRDefault="00E30D24" w:rsidP="00447BE9">
      <w:pPr>
        <w:spacing w:after="0" w:line="240" w:lineRule="auto"/>
        <w:jc w:val="both"/>
        <w:rPr>
          <w:rFonts w:ascii="Arial" w:hAnsi="Arial" w:cs="Arial"/>
          <w:sz w:val="20"/>
          <w:szCs w:val="20"/>
        </w:rPr>
      </w:pPr>
      <w:r w:rsidRPr="00447BE9">
        <w:rPr>
          <w:rFonts w:ascii="Arial" w:hAnsi="Arial" w:cs="Arial"/>
          <w:sz w:val="20"/>
          <w:szCs w:val="20"/>
        </w:rPr>
        <w:t xml:space="preserve">Failure to comply with the requirements will result in your tender being considered inadmissible. </w:t>
      </w:r>
    </w:p>
    <w:p w14:paraId="69EF1BB7" w14:textId="77777777" w:rsidR="00226FF7" w:rsidRPr="00447BE9" w:rsidRDefault="00226FF7" w:rsidP="00226FF7">
      <w:pPr>
        <w:spacing w:before="0" w:after="0" w:line="240" w:lineRule="auto"/>
        <w:jc w:val="both"/>
        <w:rPr>
          <w:rFonts w:ascii="Arial" w:eastAsiaTheme="minorEastAsia" w:hAnsi="Arial" w:cs="Arial"/>
          <w:sz w:val="20"/>
          <w:szCs w:val="20"/>
          <w:lang w:val="en-US" w:eastAsia="ja-JP"/>
        </w:rPr>
      </w:pPr>
    </w:p>
    <w:tbl>
      <w:tblPr>
        <w:tblStyle w:val="TableGrid5"/>
        <w:tblW w:w="0" w:type="auto"/>
        <w:tblLook w:val="04A0" w:firstRow="1" w:lastRow="0" w:firstColumn="1" w:lastColumn="0" w:noHBand="0" w:noVBand="1"/>
      </w:tblPr>
      <w:tblGrid>
        <w:gridCol w:w="1922"/>
        <w:gridCol w:w="7094"/>
      </w:tblGrid>
      <w:tr w:rsidR="00683055" w:rsidRPr="00447BE9" w14:paraId="138ACC53" w14:textId="77777777" w:rsidTr="000E596B">
        <w:tc>
          <w:tcPr>
            <w:tcW w:w="9016" w:type="dxa"/>
            <w:gridSpan w:val="2"/>
            <w:shd w:val="clear" w:color="auto" w:fill="D0CECE" w:themeFill="background2" w:themeFillShade="E6"/>
          </w:tcPr>
          <w:p w14:paraId="25E66A5A" w14:textId="2FA68B46" w:rsidR="00683055" w:rsidRPr="00447BE9" w:rsidRDefault="00683055" w:rsidP="009C7C4C">
            <w:pPr>
              <w:rPr>
                <w:rFonts w:ascii="Arial" w:hAnsi="Arial" w:cs="Arial"/>
                <w:b/>
                <w:bCs/>
                <w:sz w:val="20"/>
                <w:szCs w:val="20"/>
              </w:rPr>
            </w:pPr>
            <w:r w:rsidRPr="00447BE9">
              <w:rPr>
                <w:rFonts w:ascii="Arial" w:hAnsi="Arial" w:cs="Arial"/>
                <w:b/>
                <w:bCs/>
                <w:sz w:val="20"/>
                <w:szCs w:val="20"/>
              </w:rPr>
              <w:t>General</w:t>
            </w:r>
          </w:p>
        </w:tc>
      </w:tr>
      <w:tr w:rsidR="00921052" w:rsidRPr="00447BE9" w14:paraId="649B5CC3" w14:textId="77777777" w:rsidTr="000E596B">
        <w:tc>
          <w:tcPr>
            <w:tcW w:w="9016" w:type="dxa"/>
            <w:gridSpan w:val="2"/>
          </w:tcPr>
          <w:p w14:paraId="7B67B392" w14:textId="2EC7963B" w:rsidR="00921052" w:rsidRPr="00447BE9" w:rsidRDefault="00921052" w:rsidP="001D6D25">
            <w:pPr>
              <w:jc w:val="both"/>
              <w:rPr>
                <w:rFonts w:ascii="Arial" w:hAnsi="Arial" w:cs="Arial"/>
                <w:sz w:val="20"/>
                <w:szCs w:val="20"/>
              </w:rPr>
            </w:pPr>
            <w:r w:rsidRPr="00447BE9">
              <w:rPr>
                <w:rFonts w:ascii="Arial" w:hAnsi="Arial" w:cs="Arial"/>
                <w:sz w:val="20"/>
                <w:szCs w:val="20"/>
              </w:rPr>
              <w:t>Provide contact and general information on the tendering organisation – company name, address and contact details for individual responsible for this tender and company overview as well as information on sub-contractors and consortium members if applicabl</w:t>
            </w:r>
            <w:r w:rsidR="00847923" w:rsidRPr="00447BE9">
              <w:rPr>
                <w:rFonts w:ascii="Arial" w:hAnsi="Arial" w:cs="Arial"/>
                <w:sz w:val="20"/>
                <w:szCs w:val="20"/>
              </w:rPr>
              <w:t>e.</w:t>
            </w:r>
          </w:p>
          <w:p w14:paraId="303461DE" w14:textId="44BC9C5D" w:rsidR="002371F7" w:rsidRPr="00447BE9" w:rsidRDefault="00D7434E" w:rsidP="007B73C3">
            <w:pPr>
              <w:jc w:val="both"/>
              <w:rPr>
                <w:rFonts w:ascii="Arial" w:hAnsi="Arial" w:cs="Arial"/>
                <w:sz w:val="20"/>
                <w:szCs w:val="20"/>
                <w:lang w:val="en-GB"/>
              </w:rPr>
            </w:pPr>
            <w:r w:rsidRPr="00447BE9">
              <w:rPr>
                <w:rFonts w:ascii="Arial" w:hAnsi="Arial" w:cs="Arial"/>
                <w:sz w:val="20"/>
                <w:szCs w:val="20"/>
                <w:lang w:val="en-GB"/>
              </w:rPr>
              <w:t>Progression to tender stage will be conditional upon identified Applicants providing evidence of self-declared information to the Contracting Authority if requested. Failure to provide appropriate evidence within the timeframe specified by the Contracting Authority will result in the Applicant being deemed inadmissible for the next stage of the competition.</w:t>
            </w:r>
          </w:p>
        </w:tc>
      </w:tr>
      <w:tr w:rsidR="00921052" w:rsidRPr="00447BE9" w14:paraId="0E03EF59" w14:textId="77777777" w:rsidTr="000E596B">
        <w:tc>
          <w:tcPr>
            <w:tcW w:w="9016" w:type="dxa"/>
            <w:gridSpan w:val="2"/>
            <w:shd w:val="clear" w:color="auto" w:fill="D0CECE" w:themeFill="background2" w:themeFillShade="E6"/>
          </w:tcPr>
          <w:p w14:paraId="37428563" w14:textId="77777777" w:rsidR="00921052" w:rsidRPr="00447BE9" w:rsidRDefault="00921052" w:rsidP="009C7C4C">
            <w:pPr>
              <w:rPr>
                <w:rFonts w:ascii="Arial" w:hAnsi="Arial" w:cs="Arial"/>
                <w:b/>
                <w:bCs/>
                <w:sz w:val="20"/>
                <w:szCs w:val="20"/>
              </w:rPr>
            </w:pPr>
            <w:r w:rsidRPr="00447BE9">
              <w:rPr>
                <w:rFonts w:ascii="Arial" w:hAnsi="Arial" w:cs="Arial"/>
                <w:b/>
                <w:bCs/>
                <w:sz w:val="20"/>
                <w:szCs w:val="20"/>
              </w:rPr>
              <w:t>Legal Compliance</w:t>
            </w:r>
          </w:p>
        </w:tc>
      </w:tr>
      <w:tr w:rsidR="00921052" w:rsidRPr="00447BE9" w14:paraId="0E373062" w14:textId="77777777" w:rsidTr="000E596B">
        <w:tc>
          <w:tcPr>
            <w:tcW w:w="9016" w:type="dxa"/>
            <w:gridSpan w:val="2"/>
          </w:tcPr>
          <w:p w14:paraId="4801EEA4" w14:textId="30C9D15C" w:rsidR="00921052" w:rsidRPr="00447BE9" w:rsidRDefault="00921052" w:rsidP="000B7084">
            <w:pPr>
              <w:jc w:val="both"/>
              <w:rPr>
                <w:rFonts w:ascii="Arial" w:hAnsi="Arial" w:cs="Arial"/>
                <w:sz w:val="20"/>
                <w:szCs w:val="20"/>
              </w:rPr>
            </w:pPr>
            <w:r w:rsidRPr="00447BE9">
              <w:rPr>
                <w:rFonts w:ascii="Arial" w:hAnsi="Arial" w:cs="Arial"/>
                <w:sz w:val="20"/>
                <w:szCs w:val="20"/>
              </w:rPr>
              <w:t>Complete the Declaration of Bona Fides as per Art 57 of Directive 2014/24/EU as implemented by SI 284 of May 2016 as contained in the Tender Response Document</w:t>
            </w:r>
            <w:r w:rsidR="00987B2F" w:rsidRPr="00447BE9">
              <w:rPr>
                <w:rFonts w:ascii="Arial" w:hAnsi="Arial" w:cs="Arial"/>
                <w:sz w:val="20"/>
                <w:szCs w:val="20"/>
              </w:rPr>
              <w:t>.</w:t>
            </w:r>
          </w:p>
          <w:p w14:paraId="0D2CE418" w14:textId="5435F7B6" w:rsidR="00031905" w:rsidRPr="00447BE9" w:rsidRDefault="00921052" w:rsidP="000E596B">
            <w:pPr>
              <w:jc w:val="both"/>
              <w:rPr>
                <w:rFonts w:ascii="Arial" w:hAnsi="Arial" w:cs="Arial"/>
                <w:sz w:val="20"/>
                <w:szCs w:val="20"/>
              </w:rPr>
            </w:pPr>
            <w:r w:rsidRPr="00447BE9">
              <w:rPr>
                <w:rFonts w:ascii="Arial" w:hAnsi="Arial" w:cs="Arial"/>
                <w:sz w:val="20"/>
                <w:szCs w:val="20"/>
              </w:rPr>
              <w:t>Complete the Declaration regarding their compliance with relevant statutory obligations as contained in the Tender Response Document. Where tenderers are established and operating outside of Ireland compliance with equivalent legislation as applicable in the country of establishment/operation is required</w:t>
            </w:r>
            <w:r w:rsidR="00987B2F" w:rsidRPr="00447BE9">
              <w:rPr>
                <w:rFonts w:ascii="Arial" w:hAnsi="Arial" w:cs="Arial"/>
                <w:sz w:val="20"/>
                <w:szCs w:val="20"/>
              </w:rPr>
              <w:t>.</w:t>
            </w:r>
          </w:p>
        </w:tc>
      </w:tr>
      <w:tr w:rsidR="00CF38CD" w:rsidRPr="00447BE9" w14:paraId="7A762A48" w14:textId="77777777" w:rsidTr="00CF38CD">
        <w:tc>
          <w:tcPr>
            <w:tcW w:w="9016" w:type="dxa"/>
            <w:gridSpan w:val="2"/>
            <w:shd w:val="clear" w:color="auto" w:fill="E7E6E6" w:themeFill="background2"/>
          </w:tcPr>
          <w:p w14:paraId="676A7778" w14:textId="325A13BD" w:rsidR="00CF38CD" w:rsidRPr="00447BE9" w:rsidRDefault="00CF38CD" w:rsidP="00CF38CD">
            <w:pPr>
              <w:rPr>
                <w:rFonts w:ascii="Arial" w:hAnsi="Arial" w:cs="Arial"/>
                <w:sz w:val="20"/>
                <w:szCs w:val="20"/>
              </w:rPr>
            </w:pPr>
            <w:r w:rsidRPr="00CF38CD">
              <w:rPr>
                <w:rFonts w:ascii="Arial" w:hAnsi="Arial" w:cs="Arial"/>
                <w:b/>
                <w:bCs/>
                <w:sz w:val="20"/>
                <w:szCs w:val="20"/>
              </w:rPr>
              <w:t>ESPD</w:t>
            </w:r>
          </w:p>
        </w:tc>
      </w:tr>
      <w:tr w:rsidR="00CF38CD" w:rsidRPr="00447BE9" w14:paraId="3316E785" w14:textId="77777777" w:rsidTr="000E596B">
        <w:tc>
          <w:tcPr>
            <w:tcW w:w="9016" w:type="dxa"/>
            <w:gridSpan w:val="2"/>
          </w:tcPr>
          <w:p w14:paraId="224102D8" w14:textId="71F30773" w:rsidR="00CF38CD" w:rsidRPr="00447BE9" w:rsidRDefault="002C3266" w:rsidP="000B7084">
            <w:pPr>
              <w:jc w:val="both"/>
              <w:rPr>
                <w:rFonts w:ascii="Arial" w:hAnsi="Arial" w:cs="Arial"/>
                <w:sz w:val="20"/>
                <w:szCs w:val="20"/>
              </w:rPr>
            </w:pPr>
            <w:r>
              <w:rPr>
                <w:rFonts w:ascii="Arial" w:hAnsi="Arial" w:cs="Arial"/>
                <w:sz w:val="20"/>
                <w:szCs w:val="20"/>
              </w:rPr>
              <w:t xml:space="preserve">Complete the Electronic </w:t>
            </w:r>
            <w:r w:rsidR="00A85F6A">
              <w:rPr>
                <w:rFonts w:ascii="Arial" w:hAnsi="Arial" w:cs="Arial"/>
                <w:sz w:val="20"/>
                <w:szCs w:val="20"/>
              </w:rPr>
              <w:t>Single Procurement Document - ESPD</w:t>
            </w:r>
          </w:p>
        </w:tc>
      </w:tr>
      <w:tr w:rsidR="00921052" w:rsidRPr="00447BE9" w14:paraId="1A9458FA" w14:textId="77777777" w:rsidTr="000E596B">
        <w:tc>
          <w:tcPr>
            <w:tcW w:w="1922" w:type="dxa"/>
            <w:shd w:val="clear" w:color="auto" w:fill="D0CECE" w:themeFill="background2" w:themeFillShade="E6"/>
          </w:tcPr>
          <w:p w14:paraId="58019873" w14:textId="77777777" w:rsidR="00921052" w:rsidRPr="00447BE9" w:rsidRDefault="00921052" w:rsidP="009C7C4C">
            <w:pPr>
              <w:rPr>
                <w:rFonts w:ascii="Arial" w:hAnsi="Arial" w:cs="Arial"/>
                <w:b/>
                <w:bCs/>
                <w:sz w:val="20"/>
                <w:szCs w:val="20"/>
              </w:rPr>
            </w:pPr>
            <w:r w:rsidRPr="00447BE9">
              <w:rPr>
                <w:rFonts w:ascii="Arial" w:hAnsi="Arial" w:cs="Arial"/>
                <w:b/>
                <w:bCs/>
                <w:sz w:val="20"/>
                <w:szCs w:val="20"/>
              </w:rPr>
              <w:t>Tax</w:t>
            </w:r>
          </w:p>
        </w:tc>
        <w:tc>
          <w:tcPr>
            <w:tcW w:w="7094" w:type="dxa"/>
          </w:tcPr>
          <w:p w14:paraId="50424D17" w14:textId="3C15BDDA" w:rsidR="00921052" w:rsidRPr="00447BE9" w:rsidRDefault="00921052" w:rsidP="00B10162">
            <w:pPr>
              <w:jc w:val="both"/>
              <w:rPr>
                <w:rFonts w:ascii="Arial" w:hAnsi="Arial" w:cs="Arial"/>
                <w:sz w:val="20"/>
                <w:szCs w:val="20"/>
              </w:rPr>
            </w:pPr>
            <w:r w:rsidRPr="00447BE9">
              <w:rPr>
                <w:rFonts w:ascii="Arial" w:hAnsi="Arial" w:cs="Arial"/>
                <w:sz w:val="20"/>
                <w:szCs w:val="20"/>
              </w:rPr>
              <w:t>Confirmation that the tenderer / all parties associated with the tenderer are fully tax compliant in accordance with the rules of the Irish Revenue Commissioners</w:t>
            </w:r>
            <w:r w:rsidR="00987B2F" w:rsidRPr="00447BE9">
              <w:rPr>
                <w:rFonts w:ascii="Arial" w:hAnsi="Arial" w:cs="Arial"/>
                <w:sz w:val="20"/>
                <w:szCs w:val="20"/>
              </w:rPr>
              <w:t>.</w:t>
            </w:r>
          </w:p>
        </w:tc>
      </w:tr>
      <w:tr w:rsidR="00921052" w:rsidRPr="00447BE9" w14:paraId="780A5B1B" w14:textId="77777777" w:rsidTr="000E596B">
        <w:tc>
          <w:tcPr>
            <w:tcW w:w="1922" w:type="dxa"/>
            <w:shd w:val="clear" w:color="auto" w:fill="D0CECE" w:themeFill="background2" w:themeFillShade="E6"/>
          </w:tcPr>
          <w:p w14:paraId="48263EB2" w14:textId="77777777" w:rsidR="00921052" w:rsidRPr="00447BE9" w:rsidRDefault="00921052" w:rsidP="009C7C4C">
            <w:pPr>
              <w:rPr>
                <w:rFonts w:ascii="Arial" w:hAnsi="Arial" w:cs="Arial"/>
                <w:b/>
                <w:bCs/>
                <w:sz w:val="20"/>
                <w:szCs w:val="20"/>
              </w:rPr>
            </w:pPr>
            <w:r w:rsidRPr="00447BE9">
              <w:rPr>
                <w:rFonts w:ascii="Arial" w:hAnsi="Arial" w:cs="Arial"/>
                <w:b/>
                <w:bCs/>
                <w:sz w:val="20"/>
                <w:szCs w:val="20"/>
              </w:rPr>
              <w:t>Turnover</w:t>
            </w:r>
          </w:p>
        </w:tc>
        <w:tc>
          <w:tcPr>
            <w:tcW w:w="7094" w:type="dxa"/>
          </w:tcPr>
          <w:p w14:paraId="21745B3D" w14:textId="3164A31B" w:rsidR="0057775A" w:rsidRPr="00C043EC" w:rsidRDefault="007520A0" w:rsidP="00B10162">
            <w:pPr>
              <w:jc w:val="both"/>
              <w:rPr>
                <w:rFonts w:ascii="Arial" w:hAnsi="Arial" w:cs="Arial"/>
                <w:sz w:val="20"/>
                <w:szCs w:val="20"/>
              </w:rPr>
            </w:pPr>
            <w:r w:rsidRPr="00B10162">
              <w:rPr>
                <w:rFonts w:ascii="Arial" w:hAnsi="Arial" w:cs="Arial"/>
                <w:sz w:val="20"/>
                <w:szCs w:val="20"/>
              </w:rPr>
              <w:t xml:space="preserve">Confirmation that the tenderer / </w:t>
            </w:r>
            <w:r w:rsidRPr="00C043EC">
              <w:rPr>
                <w:rFonts w:ascii="Arial" w:hAnsi="Arial" w:cs="Arial"/>
                <w:sz w:val="20"/>
                <w:szCs w:val="20"/>
              </w:rPr>
              <w:t xml:space="preserve">all parties associated with the tenderer </w:t>
            </w:r>
            <w:r w:rsidR="00921052" w:rsidRPr="00C043EC">
              <w:rPr>
                <w:rFonts w:ascii="Arial" w:hAnsi="Arial" w:cs="Arial"/>
                <w:sz w:val="20"/>
                <w:szCs w:val="20"/>
              </w:rPr>
              <w:t xml:space="preserve">have generated a minimum </w:t>
            </w:r>
            <w:r w:rsidR="00CC159D" w:rsidRPr="00C043EC">
              <w:rPr>
                <w:rFonts w:ascii="Arial" w:hAnsi="Arial" w:cs="Arial"/>
                <w:sz w:val="20"/>
                <w:szCs w:val="20"/>
              </w:rPr>
              <w:t xml:space="preserve">average </w:t>
            </w:r>
            <w:r w:rsidR="00921052" w:rsidRPr="00C043EC">
              <w:rPr>
                <w:rFonts w:ascii="Arial" w:hAnsi="Arial" w:cs="Arial"/>
                <w:sz w:val="20"/>
                <w:szCs w:val="20"/>
              </w:rPr>
              <w:t xml:space="preserve">annual turnover of </w:t>
            </w:r>
            <w:r w:rsidR="00D35894" w:rsidRPr="00C043EC">
              <w:rPr>
                <w:rFonts w:ascii="Arial" w:hAnsi="Arial" w:cs="Arial"/>
                <w:sz w:val="20"/>
                <w:szCs w:val="20"/>
              </w:rPr>
              <w:t>€</w:t>
            </w:r>
            <w:r w:rsidR="00524C28" w:rsidRPr="00C043EC">
              <w:rPr>
                <w:rFonts w:ascii="Arial" w:hAnsi="Arial" w:cs="Arial"/>
                <w:sz w:val="20"/>
                <w:szCs w:val="20"/>
              </w:rPr>
              <w:t>250</w:t>
            </w:r>
            <w:r w:rsidR="00D35894" w:rsidRPr="00C043EC">
              <w:rPr>
                <w:rFonts w:ascii="Arial" w:hAnsi="Arial" w:cs="Arial"/>
                <w:sz w:val="20"/>
                <w:szCs w:val="20"/>
              </w:rPr>
              <w:t>,000</w:t>
            </w:r>
            <w:r w:rsidR="00B10162" w:rsidRPr="00C043EC">
              <w:rPr>
                <w:rFonts w:ascii="Arial" w:hAnsi="Arial" w:cs="Arial"/>
                <w:sz w:val="20"/>
                <w:szCs w:val="20"/>
              </w:rPr>
              <w:t>.</w:t>
            </w:r>
            <w:r w:rsidR="00FE4D2F" w:rsidRPr="00C043EC">
              <w:rPr>
                <w:rFonts w:ascii="Arial" w:hAnsi="Arial" w:cs="Arial"/>
                <w:sz w:val="20"/>
                <w:szCs w:val="20"/>
              </w:rPr>
              <w:t xml:space="preserve"> </w:t>
            </w:r>
          </w:p>
          <w:p w14:paraId="7E3FFE43" w14:textId="3A8C8FFA" w:rsidR="004814AB" w:rsidRPr="00B10162" w:rsidRDefault="0057775A" w:rsidP="00B10162">
            <w:pPr>
              <w:jc w:val="both"/>
              <w:rPr>
                <w:rFonts w:ascii="Arial" w:hAnsi="Arial" w:cs="Arial"/>
                <w:sz w:val="20"/>
                <w:szCs w:val="20"/>
              </w:rPr>
            </w:pPr>
            <w:r w:rsidRPr="00C043EC">
              <w:rPr>
                <w:rFonts w:ascii="Arial" w:hAnsi="Arial" w:cs="Arial"/>
                <w:sz w:val="20"/>
                <w:szCs w:val="20"/>
              </w:rPr>
              <w:t>When requested to do so, tenderers will be required to provide evidence in relation to the service of certified turnover of three</w:t>
            </w:r>
            <w:r w:rsidRPr="00B10162">
              <w:rPr>
                <w:rFonts w:ascii="Arial" w:hAnsi="Arial" w:cs="Arial"/>
                <w:sz w:val="20"/>
                <w:szCs w:val="20"/>
              </w:rPr>
              <w:t xml:space="preserve"> (3) previous financial years (202</w:t>
            </w:r>
            <w:r w:rsidR="00524C28">
              <w:rPr>
                <w:rFonts w:ascii="Arial" w:hAnsi="Arial" w:cs="Arial"/>
                <w:sz w:val="20"/>
                <w:szCs w:val="20"/>
              </w:rPr>
              <w:t>5</w:t>
            </w:r>
            <w:r w:rsidRPr="00B10162">
              <w:rPr>
                <w:rFonts w:ascii="Arial" w:hAnsi="Arial" w:cs="Arial"/>
                <w:sz w:val="20"/>
                <w:szCs w:val="20"/>
              </w:rPr>
              <w:t>, 202</w:t>
            </w:r>
            <w:r w:rsidR="00524C28">
              <w:rPr>
                <w:rFonts w:ascii="Arial" w:hAnsi="Arial" w:cs="Arial"/>
                <w:sz w:val="20"/>
                <w:szCs w:val="20"/>
              </w:rPr>
              <w:t>4</w:t>
            </w:r>
            <w:r w:rsidRPr="00B10162">
              <w:rPr>
                <w:rFonts w:ascii="Arial" w:hAnsi="Arial" w:cs="Arial"/>
                <w:sz w:val="20"/>
                <w:szCs w:val="20"/>
              </w:rPr>
              <w:t>, 202</w:t>
            </w:r>
            <w:r w:rsidR="00524C28">
              <w:rPr>
                <w:rFonts w:ascii="Arial" w:hAnsi="Arial" w:cs="Arial"/>
                <w:sz w:val="20"/>
                <w:szCs w:val="20"/>
              </w:rPr>
              <w:t>2</w:t>
            </w:r>
            <w:r w:rsidRPr="00B10162">
              <w:rPr>
                <w:rFonts w:ascii="Arial" w:hAnsi="Arial" w:cs="Arial"/>
                <w:sz w:val="20"/>
                <w:szCs w:val="20"/>
              </w:rPr>
              <w:t xml:space="preserve">) or pro rata if more recently established.  </w:t>
            </w:r>
          </w:p>
        </w:tc>
      </w:tr>
      <w:tr w:rsidR="00AD23D3" w:rsidRPr="00447BE9" w14:paraId="7F27C3C5" w14:textId="77777777" w:rsidTr="000E596B">
        <w:tc>
          <w:tcPr>
            <w:tcW w:w="1922" w:type="dxa"/>
            <w:shd w:val="clear" w:color="auto" w:fill="D0CECE" w:themeFill="background2" w:themeFillShade="E6"/>
          </w:tcPr>
          <w:p w14:paraId="405603EF" w14:textId="600BCEC9" w:rsidR="000F4C61" w:rsidRPr="00447BE9" w:rsidRDefault="00AD23D3" w:rsidP="000F4C61">
            <w:pPr>
              <w:rPr>
                <w:rFonts w:ascii="Arial" w:hAnsi="Arial" w:cs="Arial"/>
                <w:sz w:val="20"/>
                <w:szCs w:val="20"/>
              </w:rPr>
            </w:pPr>
            <w:r w:rsidRPr="00447BE9">
              <w:rPr>
                <w:rFonts w:ascii="Arial" w:hAnsi="Arial" w:cs="Arial"/>
                <w:b/>
                <w:bCs/>
                <w:sz w:val="20"/>
                <w:szCs w:val="20"/>
              </w:rPr>
              <w:t>Insurance</w:t>
            </w:r>
            <w:r w:rsidRPr="00447BE9">
              <w:rPr>
                <w:rStyle w:val="normaltextrun"/>
                <w:rFonts w:ascii="Arial" w:hAnsi="Arial" w:cs="Arial"/>
                <w:sz w:val="20"/>
                <w:szCs w:val="20"/>
                <w:shd w:val="clear" w:color="auto" w:fill="FFFF00"/>
                <w:lang w:val="en-US"/>
              </w:rPr>
              <w:t xml:space="preserve"> </w:t>
            </w:r>
          </w:p>
        </w:tc>
        <w:tc>
          <w:tcPr>
            <w:tcW w:w="7094" w:type="dxa"/>
          </w:tcPr>
          <w:p w14:paraId="60AE4832" w14:textId="77777777" w:rsidR="00AD23D3" w:rsidRPr="009905F0" w:rsidRDefault="00AD23D3" w:rsidP="00A5699B">
            <w:pPr>
              <w:spacing w:after="0"/>
              <w:jc w:val="both"/>
              <w:rPr>
                <w:rFonts w:ascii="Arial" w:hAnsi="Arial" w:cs="Arial"/>
                <w:sz w:val="20"/>
                <w:szCs w:val="20"/>
              </w:rPr>
            </w:pPr>
            <w:r w:rsidRPr="00094994">
              <w:rPr>
                <w:rFonts w:ascii="Arial" w:hAnsi="Arial" w:cs="Arial"/>
                <w:sz w:val="20"/>
                <w:szCs w:val="20"/>
              </w:rPr>
              <w:t xml:space="preserve">Confirmation of the </w:t>
            </w:r>
            <w:r w:rsidRPr="009905F0">
              <w:rPr>
                <w:rFonts w:ascii="Arial" w:hAnsi="Arial" w:cs="Arial"/>
                <w:sz w:val="20"/>
                <w:szCs w:val="20"/>
              </w:rPr>
              <w:t xml:space="preserve">following insurances being in place: </w:t>
            </w:r>
          </w:p>
          <w:p w14:paraId="12D45303" w14:textId="0F1368BB" w:rsidR="00AD23D3" w:rsidRPr="009905F0" w:rsidRDefault="00AD23D3" w:rsidP="00B10162">
            <w:pPr>
              <w:pStyle w:val="ListParagraph"/>
              <w:numPr>
                <w:ilvl w:val="0"/>
                <w:numId w:val="3"/>
              </w:numPr>
              <w:spacing w:before="0" w:after="0" w:line="240" w:lineRule="auto"/>
              <w:jc w:val="both"/>
              <w:rPr>
                <w:rFonts w:ascii="Arial" w:hAnsi="Arial" w:cs="Arial"/>
                <w:sz w:val="20"/>
                <w:szCs w:val="20"/>
              </w:rPr>
            </w:pPr>
            <w:r w:rsidRPr="009905F0">
              <w:rPr>
                <w:rFonts w:ascii="Arial" w:hAnsi="Arial" w:cs="Arial"/>
                <w:sz w:val="20"/>
                <w:szCs w:val="20"/>
              </w:rPr>
              <w:t>Employer’s Liability - €13 million</w:t>
            </w:r>
          </w:p>
          <w:p w14:paraId="642F728F" w14:textId="77777777" w:rsidR="00AD23D3" w:rsidRPr="009905F0" w:rsidRDefault="00AD23D3" w:rsidP="00B10162">
            <w:pPr>
              <w:pStyle w:val="ListParagraph"/>
              <w:numPr>
                <w:ilvl w:val="0"/>
                <w:numId w:val="3"/>
              </w:numPr>
              <w:spacing w:before="0" w:after="0" w:line="240" w:lineRule="auto"/>
              <w:jc w:val="both"/>
              <w:rPr>
                <w:rFonts w:ascii="Arial" w:hAnsi="Arial" w:cs="Arial"/>
                <w:sz w:val="20"/>
                <w:szCs w:val="20"/>
              </w:rPr>
            </w:pPr>
            <w:r w:rsidRPr="009905F0">
              <w:rPr>
                <w:rFonts w:ascii="Arial" w:hAnsi="Arial" w:cs="Arial"/>
                <w:sz w:val="20"/>
                <w:szCs w:val="20"/>
              </w:rPr>
              <w:t>Product Liability - €6.5 million</w:t>
            </w:r>
          </w:p>
          <w:p w14:paraId="39F8D277" w14:textId="76BF04BD" w:rsidR="007A6DA2" w:rsidRPr="009905F0" w:rsidRDefault="00167D99" w:rsidP="00B10162">
            <w:pPr>
              <w:pStyle w:val="ListParagraph"/>
              <w:numPr>
                <w:ilvl w:val="0"/>
                <w:numId w:val="3"/>
              </w:numPr>
              <w:spacing w:before="0" w:after="0" w:line="240" w:lineRule="auto"/>
              <w:jc w:val="both"/>
              <w:rPr>
                <w:rFonts w:ascii="Arial" w:hAnsi="Arial" w:cs="Arial"/>
                <w:sz w:val="20"/>
                <w:szCs w:val="20"/>
              </w:rPr>
            </w:pPr>
            <w:r w:rsidRPr="009905F0">
              <w:rPr>
                <w:rFonts w:ascii="Arial" w:hAnsi="Arial" w:cs="Arial"/>
                <w:sz w:val="20"/>
                <w:szCs w:val="20"/>
              </w:rPr>
              <w:t>Professional Indemnity</w:t>
            </w:r>
            <w:r w:rsidR="009842D5" w:rsidRPr="009905F0">
              <w:rPr>
                <w:rFonts w:ascii="Arial" w:hAnsi="Arial" w:cs="Arial"/>
                <w:sz w:val="20"/>
                <w:szCs w:val="20"/>
              </w:rPr>
              <w:t xml:space="preserve"> - €</w:t>
            </w:r>
            <w:r w:rsidRPr="009905F0">
              <w:rPr>
                <w:rFonts w:ascii="Arial" w:hAnsi="Arial" w:cs="Arial"/>
                <w:sz w:val="20"/>
                <w:szCs w:val="20"/>
              </w:rPr>
              <w:t>1</w:t>
            </w:r>
            <w:r w:rsidR="009842D5" w:rsidRPr="009905F0">
              <w:rPr>
                <w:rFonts w:ascii="Arial" w:hAnsi="Arial" w:cs="Arial"/>
                <w:sz w:val="20"/>
                <w:szCs w:val="20"/>
              </w:rPr>
              <w:t>.5</w:t>
            </w:r>
            <w:r w:rsidR="00094994" w:rsidRPr="009905F0">
              <w:rPr>
                <w:rFonts w:ascii="Arial" w:hAnsi="Arial" w:cs="Arial"/>
                <w:sz w:val="20"/>
                <w:szCs w:val="20"/>
              </w:rPr>
              <w:t xml:space="preserve"> </w:t>
            </w:r>
            <w:r w:rsidR="009842D5" w:rsidRPr="009905F0">
              <w:rPr>
                <w:rFonts w:ascii="Arial" w:hAnsi="Arial" w:cs="Arial"/>
                <w:sz w:val="20"/>
                <w:szCs w:val="20"/>
              </w:rPr>
              <w:t>million</w:t>
            </w:r>
          </w:p>
          <w:p w14:paraId="1CB6BF05" w14:textId="77777777" w:rsidR="00DE45D3" w:rsidRPr="009905F0" w:rsidRDefault="00DE45D3" w:rsidP="00B10162">
            <w:pPr>
              <w:pStyle w:val="ListParagraph"/>
              <w:spacing w:before="0" w:after="0" w:line="240" w:lineRule="auto"/>
              <w:jc w:val="both"/>
              <w:rPr>
                <w:rFonts w:ascii="Arial" w:hAnsi="Arial" w:cs="Arial"/>
                <w:sz w:val="20"/>
                <w:szCs w:val="20"/>
              </w:rPr>
            </w:pPr>
          </w:p>
          <w:p w14:paraId="6865EC11" w14:textId="414F311F" w:rsidR="00F11807" w:rsidRDefault="00F11807" w:rsidP="00F11807">
            <w:pPr>
              <w:pStyle w:val="ListParagraph"/>
              <w:spacing w:before="0" w:after="0" w:line="240" w:lineRule="auto"/>
              <w:ind w:left="0"/>
              <w:jc w:val="both"/>
              <w:rPr>
                <w:rFonts w:ascii="Arial" w:hAnsi="Arial" w:cs="Arial"/>
                <w:sz w:val="20"/>
                <w:szCs w:val="20"/>
              </w:rPr>
            </w:pPr>
            <w:r w:rsidRPr="009905F0">
              <w:rPr>
                <w:rFonts w:ascii="Arial" w:hAnsi="Arial" w:cs="Arial"/>
                <w:sz w:val="20"/>
                <w:szCs w:val="20"/>
              </w:rPr>
              <w:t>In the case of Employer’s Liability and Public Liability Insurances, an indemnity to Principals clause must be included.  Insurances provided must be authorised for this jurisdiction.</w:t>
            </w:r>
          </w:p>
          <w:p w14:paraId="21D1B02D" w14:textId="77777777" w:rsidR="00A85F6A" w:rsidRDefault="00A85F6A" w:rsidP="00F11807">
            <w:pPr>
              <w:pStyle w:val="ListParagraph"/>
              <w:spacing w:before="0" w:after="0" w:line="240" w:lineRule="auto"/>
              <w:ind w:left="0"/>
              <w:jc w:val="both"/>
              <w:rPr>
                <w:rFonts w:ascii="Arial" w:hAnsi="Arial" w:cs="Arial"/>
                <w:sz w:val="20"/>
                <w:szCs w:val="20"/>
              </w:rPr>
            </w:pPr>
          </w:p>
          <w:p w14:paraId="15726B1A" w14:textId="77777777" w:rsidR="00A85F6A" w:rsidRPr="00A85F6A" w:rsidRDefault="00A85F6A" w:rsidP="00A85F6A">
            <w:pPr>
              <w:spacing w:before="0" w:after="0" w:line="240" w:lineRule="auto"/>
              <w:jc w:val="both"/>
              <w:rPr>
                <w:rFonts w:ascii="Arial" w:hAnsi="Arial" w:cs="Arial"/>
                <w:sz w:val="20"/>
                <w:szCs w:val="20"/>
              </w:rPr>
            </w:pPr>
            <w:r w:rsidRPr="00A85F6A">
              <w:rPr>
                <w:rFonts w:ascii="Arial" w:hAnsi="Arial" w:cs="Arial"/>
                <w:sz w:val="20"/>
                <w:szCs w:val="20"/>
              </w:rPr>
              <w:t>The successful Tenderer will, during the term of the Services Contract, be required to:</w:t>
            </w:r>
          </w:p>
          <w:p w14:paraId="61837C31" w14:textId="77777777" w:rsidR="00A85F6A" w:rsidRPr="00A85F6A" w:rsidRDefault="00A85F6A" w:rsidP="00A85F6A">
            <w:pPr>
              <w:spacing w:before="0" w:after="0" w:line="240" w:lineRule="auto"/>
              <w:jc w:val="both"/>
              <w:rPr>
                <w:rFonts w:ascii="Arial" w:hAnsi="Arial" w:cs="Arial"/>
                <w:sz w:val="20"/>
                <w:szCs w:val="20"/>
              </w:rPr>
            </w:pPr>
            <w:r w:rsidRPr="00A85F6A">
              <w:rPr>
                <w:rFonts w:ascii="Arial" w:hAnsi="Arial" w:cs="Arial"/>
                <w:sz w:val="20"/>
                <w:szCs w:val="20"/>
              </w:rPr>
              <w:t>(a)</w:t>
            </w:r>
            <w:r w:rsidRPr="00A85F6A">
              <w:rPr>
                <w:rFonts w:ascii="Arial" w:hAnsi="Arial" w:cs="Arial"/>
                <w:sz w:val="20"/>
                <w:szCs w:val="20"/>
              </w:rPr>
              <w:tab/>
              <w:t>Immediately advise the Contracting Authority of any material change to its insured status;</w:t>
            </w:r>
          </w:p>
          <w:p w14:paraId="0C40430A" w14:textId="77777777" w:rsidR="00A85F6A" w:rsidRPr="00A85F6A" w:rsidRDefault="00A85F6A" w:rsidP="00A85F6A">
            <w:pPr>
              <w:spacing w:before="0" w:after="0" w:line="240" w:lineRule="auto"/>
              <w:jc w:val="both"/>
              <w:rPr>
                <w:rFonts w:ascii="Arial" w:hAnsi="Arial" w:cs="Arial"/>
                <w:sz w:val="20"/>
                <w:szCs w:val="20"/>
              </w:rPr>
            </w:pPr>
            <w:r w:rsidRPr="00A85F6A">
              <w:rPr>
                <w:rFonts w:ascii="Arial" w:hAnsi="Arial" w:cs="Arial"/>
                <w:sz w:val="20"/>
                <w:szCs w:val="20"/>
              </w:rPr>
              <w:t>(b)</w:t>
            </w:r>
            <w:r w:rsidRPr="00A85F6A">
              <w:rPr>
                <w:rFonts w:ascii="Arial" w:hAnsi="Arial" w:cs="Arial"/>
                <w:sz w:val="20"/>
                <w:szCs w:val="20"/>
              </w:rPr>
              <w:tab/>
              <w:t>Produce proof of current premiums paid upon request;</w:t>
            </w:r>
          </w:p>
          <w:p w14:paraId="04B49DDE" w14:textId="185884F1" w:rsidR="00A85F6A" w:rsidRDefault="00A85F6A" w:rsidP="00A85F6A">
            <w:pPr>
              <w:pStyle w:val="ListParagraph"/>
              <w:spacing w:before="0" w:after="0" w:line="240" w:lineRule="auto"/>
              <w:ind w:left="0"/>
              <w:jc w:val="both"/>
              <w:rPr>
                <w:rFonts w:ascii="Arial" w:hAnsi="Arial" w:cs="Arial"/>
                <w:sz w:val="20"/>
                <w:szCs w:val="20"/>
              </w:rPr>
            </w:pPr>
            <w:r w:rsidRPr="00A85F6A">
              <w:rPr>
                <w:rFonts w:ascii="Arial" w:hAnsi="Arial" w:cs="Arial"/>
                <w:sz w:val="20"/>
                <w:szCs w:val="20"/>
              </w:rPr>
              <w:t>(c)</w:t>
            </w:r>
            <w:r w:rsidRPr="00A85F6A">
              <w:rPr>
                <w:rFonts w:ascii="Arial" w:hAnsi="Arial" w:cs="Arial"/>
                <w:sz w:val="20"/>
                <w:szCs w:val="20"/>
              </w:rPr>
              <w:tab/>
              <w:t>Produce valid certificates of insurance upon request.</w:t>
            </w:r>
          </w:p>
          <w:p w14:paraId="3AE50619" w14:textId="7C067147" w:rsidR="00F11807" w:rsidRPr="00B10162" w:rsidRDefault="00F11807" w:rsidP="00B10162">
            <w:pPr>
              <w:pStyle w:val="ListParagraph"/>
              <w:spacing w:before="0" w:after="0" w:line="240" w:lineRule="auto"/>
              <w:jc w:val="both"/>
              <w:rPr>
                <w:rFonts w:ascii="Arial" w:hAnsi="Arial" w:cs="Arial"/>
                <w:sz w:val="20"/>
                <w:szCs w:val="20"/>
              </w:rPr>
            </w:pPr>
          </w:p>
        </w:tc>
      </w:tr>
    </w:tbl>
    <w:p w14:paraId="2FDDCF53" w14:textId="77777777" w:rsidR="00A85F6A" w:rsidRPr="00A85F6A" w:rsidRDefault="00A85F6A" w:rsidP="00A85F6A">
      <w:bookmarkStart w:id="41" w:name="_Toc3989732"/>
    </w:p>
    <w:p w14:paraId="7348D32E" w14:textId="1353337F" w:rsidR="00625FAA" w:rsidRPr="00A94008" w:rsidRDefault="00625FAA" w:rsidP="00A3130C">
      <w:pPr>
        <w:pStyle w:val="Heading2"/>
        <w:rPr>
          <w:rFonts w:ascii="Arial" w:hAnsi="Arial" w:cs="Arial"/>
          <w:sz w:val="22"/>
          <w:szCs w:val="22"/>
        </w:rPr>
      </w:pPr>
      <w:bookmarkStart w:id="42" w:name="_Toc195215552"/>
      <w:r w:rsidRPr="00A94008">
        <w:rPr>
          <w:rFonts w:ascii="Arial" w:hAnsi="Arial" w:cs="Arial"/>
          <w:sz w:val="22"/>
          <w:szCs w:val="22"/>
        </w:rPr>
        <w:t>4.3</w:t>
      </w:r>
      <w:r w:rsidRPr="00A94008">
        <w:rPr>
          <w:rFonts w:ascii="Arial" w:hAnsi="Arial" w:cs="Arial"/>
          <w:sz w:val="22"/>
          <w:szCs w:val="22"/>
        </w:rPr>
        <w:tab/>
      </w:r>
      <w:r w:rsidR="00E30699" w:rsidRPr="00A94008">
        <w:rPr>
          <w:rFonts w:ascii="Arial" w:hAnsi="Arial" w:cs="Arial"/>
          <w:sz w:val="22"/>
          <w:szCs w:val="22"/>
        </w:rPr>
        <w:t>Professional and Technical Ability</w:t>
      </w:r>
      <w:bookmarkEnd w:id="41"/>
      <w:bookmarkEnd w:id="42"/>
    </w:p>
    <w:p w14:paraId="27DC0A4B" w14:textId="0056DBC2" w:rsidR="00055A5C" w:rsidRPr="009905F0" w:rsidRDefault="00CD4958" w:rsidP="008B57A9">
      <w:pPr>
        <w:spacing w:before="0" w:after="0" w:line="240" w:lineRule="auto"/>
        <w:jc w:val="both"/>
        <w:rPr>
          <w:rFonts w:ascii="Arial" w:hAnsi="Arial" w:cs="Arial"/>
          <w:sz w:val="20"/>
          <w:szCs w:val="20"/>
        </w:rPr>
      </w:pPr>
      <w:bookmarkStart w:id="43" w:name="_Hlk34986939"/>
      <w:r w:rsidRPr="00EA0A18">
        <w:rPr>
          <w:rFonts w:ascii="Arial" w:hAnsi="Arial" w:cs="Arial"/>
          <w:sz w:val="20"/>
          <w:szCs w:val="20"/>
        </w:rPr>
        <w:t xml:space="preserve">Tenderers are required to </w:t>
      </w:r>
      <w:r w:rsidRPr="009905F0">
        <w:rPr>
          <w:rFonts w:ascii="Arial" w:hAnsi="Arial" w:cs="Arial"/>
          <w:sz w:val="20"/>
          <w:szCs w:val="20"/>
        </w:rPr>
        <w:t xml:space="preserve">provide information on the following in the </w:t>
      </w:r>
      <w:r w:rsidRPr="009905F0">
        <w:rPr>
          <w:rFonts w:ascii="Arial" w:hAnsi="Arial" w:cs="Arial"/>
          <w:b/>
          <w:sz w:val="20"/>
          <w:szCs w:val="20"/>
        </w:rPr>
        <w:t>Tender Response Document</w:t>
      </w:r>
      <w:r w:rsidRPr="009905F0">
        <w:rPr>
          <w:rFonts w:ascii="Arial" w:hAnsi="Arial" w:cs="Arial"/>
          <w:sz w:val="20"/>
          <w:szCs w:val="20"/>
        </w:rPr>
        <w:t xml:space="preserve">. </w:t>
      </w:r>
      <w:bookmarkEnd w:id="43"/>
    </w:p>
    <w:p w14:paraId="7EE71C8C" w14:textId="77777777" w:rsidR="007364D7" w:rsidRPr="009905F0" w:rsidRDefault="007364D7" w:rsidP="007364D7">
      <w:pPr>
        <w:spacing w:before="0"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9016"/>
      </w:tblGrid>
      <w:tr w:rsidR="00F52DCE" w:rsidRPr="009905F0" w14:paraId="5B598AC6" w14:textId="77777777" w:rsidTr="005C268D">
        <w:tc>
          <w:tcPr>
            <w:tcW w:w="9016" w:type="dxa"/>
            <w:shd w:val="clear" w:color="auto" w:fill="D0CECE" w:themeFill="background2" w:themeFillShade="E6"/>
          </w:tcPr>
          <w:p w14:paraId="5A35C1D2" w14:textId="031D3840" w:rsidR="00F52DCE" w:rsidRPr="009905F0" w:rsidRDefault="00F52DCE" w:rsidP="00F52DCE">
            <w:pPr>
              <w:jc w:val="both"/>
              <w:rPr>
                <w:rFonts w:ascii="Arial" w:hAnsi="Arial" w:cs="Arial"/>
                <w:sz w:val="20"/>
                <w:szCs w:val="20"/>
              </w:rPr>
            </w:pPr>
            <w:bookmarkStart w:id="44" w:name="_Toc3989733"/>
            <w:r w:rsidRPr="009905F0">
              <w:rPr>
                <w:rFonts w:ascii="Arial" w:hAnsi="Arial" w:cs="Arial"/>
                <w:b/>
                <w:sz w:val="20"/>
                <w:szCs w:val="20"/>
              </w:rPr>
              <w:t>Previous Ex</w:t>
            </w:r>
            <w:bookmarkEnd w:id="44"/>
            <w:r w:rsidR="008B129F" w:rsidRPr="009905F0">
              <w:rPr>
                <w:rFonts w:ascii="Arial" w:hAnsi="Arial" w:cs="Arial"/>
                <w:b/>
                <w:sz w:val="20"/>
                <w:szCs w:val="20"/>
              </w:rPr>
              <w:t>perience</w:t>
            </w:r>
            <w:r w:rsidR="001A572A" w:rsidRPr="009905F0">
              <w:rPr>
                <w:rFonts w:ascii="Arial" w:hAnsi="Arial" w:cs="Arial"/>
                <w:b/>
                <w:sz w:val="20"/>
                <w:szCs w:val="20"/>
              </w:rPr>
              <w:t xml:space="preserve"> – Pass/Fail</w:t>
            </w:r>
          </w:p>
        </w:tc>
      </w:tr>
      <w:tr w:rsidR="00F52DCE" w:rsidRPr="009905F0" w14:paraId="254DB513" w14:textId="77777777" w:rsidTr="005C268D">
        <w:tc>
          <w:tcPr>
            <w:tcW w:w="9016" w:type="dxa"/>
          </w:tcPr>
          <w:p w14:paraId="5FD96F6D" w14:textId="77777777" w:rsidR="00D30DE7" w:rsidRPr="009905F0" w:rsidRDefault="00AD23D3" w:rsidP="00D30DE7">
            <w:p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 xml:space="preserve">Tenderers </w:t>
            </w:r>
            <w:r w:rsidR="00D30DE7" w:rsidRPr="009905F0">
              <w:rPr>
                <w:rStyle w:val="normaltextrun"/>
                <w:rFonts w:ascii="Arial" w:hAnsi="Arial" w:cs="Arial"/>
                <w:color w:val="000000"/>
                <w:sz w:val="20"/>
                <w:szCs w:val="20"/>
                <w:shd w:val="clear" w:color="auto" w:fill="FFFFFF"/>
              </w:rPr>
              <w:t>are required to demonstrate that they have sufficient relevant previous experience to deliver the services required under this Framework Agreement.</w:t>
            </w:r>
          </w:p>
          <w:p w14:paraId="6314F797"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Tenderers must provide details of three relevant reference contracts/projects completed or substantially delivered within the past five years from the tender submission deadline.</w:t>
            </w:r>
          </w:p>
          <w:p w14:paraId="4DD772B8"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 xml:space="preserve">The examples submitted must demonstrate experience in the delivery of services of a similar nature, scale and complexity to the services required by Wexford County Council, including private rented property inspections, housing standards inspections, building condition inspections, statutory inspection services, regulatory compliance inspections or similar inspection </w:t>
            </w:r>
            <w:proofErr w:type="spellStart"/>
            <w:r w:rsidRPr="009905F0">
              <w:rPr>
                <w:rStyle w:val="normaltextrun"/>
                <w:rFonts w:ascii="Arial" w:hAnsi="Arial" w:cs="Arial"/>
                <w:color w:val="000000"/>
                <w:sz w:val="20"/>
                <w:szCs w:val="20"/>
                <w:shd w:val="clear" w:color="auto" w:fill="FFFFFF"/>
              </w:rPr>
              <w:t>programmes</w:t>
            </w:r>
            <w:proofErr w:type="spellEnd"/>
            <w:r w:rsidRPr="009905F0">
              <w:rPr>
                <w:rStyle w:val="normaltextrun"/>
                <w:rFonts w:ascii="Arial" w:hAnsi="Arial" w:cs="Arial"/>
                <w:color w:val="000000"/>
                <w:sz w:val="20"/>
                <w:szCs w:val="20"/>
                <w:shd w:val="clear" w:color="auto" w:fill="FFFFFF"/>
              </w:rPr>
              <w:t>.</w:t>
            </w:r>
          </w:p>
          <w:p w14:paraId="5D58D3E9"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p>
          <w:p w14:paraId="33C66E08"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Minimum Requirement</w:t>
            </w:r>
          </w:p>
          <w:p w14:paraId="3CD78D84"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To achieve a Pass under this criterion, Tenderers must provide details of three relevant reference contracts/projects which demonstrate, to the satisfaction of the Contracting Authority, previous experience in the delivery of inspection services or compliance-related services comparable to the requirements of this competition.</w:t>
            </w:r>
          </w:p>
          <w:p w14:paraId="696D8D7A"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The examples submitted must demonstrate experience in one or more of the following areas:</w:t>
            </w:r>
          </w:p>
          <w:p w14:paraId="71B5CC9B" w14:textId="6462B929" w:rsidR="00D30DE7" w:rsidRPr="009905F0" w:rsidRDefault="00D30DE7" w:rsidP="00AE7643">
            <w:pPr>
              <w:pStyle w:val="ListParagraph"/>
              <w:numPr>
                <w:ilvl w:val="0"/>
                <w:numId w:val="16"/>
              </w:num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i</w:t>
            </w:r>
            <w:r w:rsidR="00F9723D" w:rsidRPr="009905F0">
              <w:rPr>
                <w:rStyle w:val="normaltextrun"/>
                <w:rFonts w:ascii="Arial" w:hAnsi="Arial" w:cs="Arial"/>
                <w:color w:val="000000"/>
                <w:sz w:val="20"/>
                <w:szCs w:val="20"/>
                <w:shd w:val="clear" w:color="auto" w:fill="FFFFFF"/>
              </w:rPr>
              <w:t>n</w:t>
            </w:r>
            <w:r w:rsidRPr="009905F0">
              <w:rPr>
                <w:rStyle w:val="normaltextrun"/>
                <w:rFonts w:ascii="Arial" w:hAnsi="Arial" w:cs="Arial"/>
                <w:color w:val="000000"/>
                <w:sz w:val="20"/>
                <w:szCs w:val="20"/>
                <w:shd w:val="clear" w:color="auto" w:fill="FFFFFF"/>
              </w:rPr>
              <w:t>spection of private rented dwellings</w:t>
            </w:r>
          </w:p>
          <w:p w14:paraId="667739F6" w14:textId="3A663EAC" w:rsidR="00D30DE7" w:rsidRPr="009905F0" w:rsidRDefault="00D30DE7" w:rsidP="00AE7643">
            <w:pPr>
              <w:pStyle w:val="ListParagraph"/>
              <w:numPr>
                <w:ilvl w:val="0"/>
                <w:numId w:val="16"/>
              </w:num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assessment of compliance with the Housing (Standards for Rented Houses) Regulations 2019 or equivalent standards</w:t>
            </w:r>
          </w:p>
          <w:p w14:paraId="06F782B0" w14:textId="7F7F3215" w:rsidR="00D30DE7" w:rsidRPr="009905F0" w:rsidRDefault="00D30DE7" w:rsidP="00AE7643">
            <w:pPr>
              <w:pStyle w:val="ListParagraph"/>
              <w:numPr>
                <w:ilvl w:val="0"/>
                <w:numId w:val="16"/>
              </w:num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housing standards inspections or building condition inspections</w:t>
            </w:r>
          </w:p>
          <w:p w14:paraId="605D5820" w14:textId="4DB15B85" w:rsidR="00D30DE7" w:rsidRPr="009905F0" w:rsidRDefault="00D30DE7" w:rsidP="00AE7643">
            <w:pPr>
              <w:pStyle w:val="ListParagraph"/>
              <w:numPr>
                <w:ilvl w:val="0"/>
                <w:numId w:val="16"/>
              </w:num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 xml:space="preserve">delivery of inspection </w:t>
            </w:r>
            <w:proofErr w:type="spellStart"/>
            <w:r w:rsidRPr="009905F0">
              <w:rPr>
                <w:rStyle w:val="normaltextrun"/>
                <w:rFonts w:ascii="Arial" w:hAnsi="Arial" w:cs="Arial"/>
                <w:color w:val="000000"/>
                <w:sz w:val="20"/>
                <w:szCs w:val="20"/>
                <w:shd w:val="clear" w:color="auto" w:fill="FFFFFF"/>
              </w:rPr>
              <w:t>programmes</w:t>
            </w:r>
            <w:proofErr w:type="spellEnd"/>
            <w:r w:rsidRPr="009905F0">
              <w:rPr>
                <w:rStyle w:val="normaltextrun"/>
                <w:rFonts w:ascii="Arial" w:hAnsi="Arial" w:cs="Arial"/>
                <w:color w:val="000000"/>
                <w:sz w:val="20"/>
                <w:szCs w:val="20"/>
                <w:shd w:val="clear" w:color="auto" w:fill="FFFFFF"/>
              </w:rPr>
              <w:t xml:space="preserve"> on behalf of a local authority, public body or other relevant client</w:t>
            </w:r>
          </w:p>
          <w:p w14:paraId="780ABAAF" w14:textId="2810DBF4" w:rsidR="00D30DE7" w:rsidRPr="009905F0" w:rsidRDefault="00D30DE7" w:rsidP="00AE7643">
            <w:pPr>
              <w:pStyle w:val="ListParagraph"/>
              <w:numPr>
                <w:ilvl w:val="0"/>
                <w:numId w:val="16"/>
              </w:num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management of landlord, tenant and/or agent communications</w:t>
            </w:r>
          </w:p>
          <w:p w14:paraId="4EA8BD77" w14:textId="29D2E2EE" w:rsidR="00D30DE7" w:rsidRPr="009905F0" w:rsidRDefault="00D30DE7" w:rsidP="00AE7643">
            <w:pPr>
              <w:pStyle w:val="ListParagraph"/>
              <w:numPr>
                <w:ilvl w:val="0"/>
                <w:numId w:val="16"/>
              </w:num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preparation of inspection reports, improvement letters, compliance notices or similar correspondence</w:t>
            </w:r>
          </w:p>
          <w:p w14:paraId="3A795BAB" w14:textId="1A587C49" w:rsidR="00D30DE7" w:rsidRPr="009905F0" w:rsidRDefault="00D30DE7" w:rsidP="00AE7643">
            <w:pPr>
              <w:pStyle w:val="ListParagraph"/>
              <w:numPr>
                <w:ilvl w:val="0"/>
                <w:numId w:val="16"/>
              </w:num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management of re-inspections and follow-up actions</w:t>
            </w:r>
          </w:p>
          <w:p w14:paraId="5CBE7600" w14:textId="77777777" w:rsidR="00D30DE7" w:rsidRPr="009905F0" w:rsidRDefault="00D30DE7" w:rsidP="00AE7643">
            <w:pPr>
              <w:pStyle w:val="ListParagraph"/>
              <w:numPr>
                <w:ilvl w:val="0"/>
                <w:numId w:val="16"/>
              </w:num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management of inspection data, records and client reporting.</w:t>
            </w:r>
          </w:p>
          <w:p w14:paraId="11C1D7C3"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p>
          <w:p w14:paraId="547F0DAF"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For each reference contract/project, Tenderers must provide the client name, contract/project title, contract period, approximate annual or total contract value excluding VAT, volume of inspections or services delivered, a description of the services provided, the Tenderer’s role in the contract/project, and an explanation of how the experience is relevant to the services required by Wexford County Council.</w:t>
            </w:r>
          </w:p>
          <w:p w14:paraId="1DC8412E"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Tenderers must also provide the name, role, email address and telephone number of a client referee for each reference contract/project. The Contracting Authority reserves the right to contact referees to verify the information provided.</w:t>
            </w:r>
          </w:p>
          <w:p w14:paraId="16026132" w14:textId="77777777" w:rsidR="00D30DE7" w:rsidRPr="009905F0" w:rsidRDefault="00D30DE7" w:rsidP="00D30DE7">
            <w:pPr>
              <w:spacing w:after="0"/>
              <w:jc w:val="both"/>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Only the first three reference contracts/projects submitted will be assessed. Any additional examples submitted will not be evaluated.</w:t>
            </w:r>
          </w:p>
          <w:p w14:paraId="1EAE74D0" w14:textId="77777777" w:rsidR="00961681" w:rsidRPr="009905F0" w:rsidRDefault="00D30DE7" w:rsidP="00D30DE7">
            <w:pPr>
              <w:pStyle w:val="paragraph"/>
              <w:spacing w:before="240" w:beforeAutospacing="0" w:after="0" w:afterAutospacing="0"/>
              <w:jc w:val="both"/>
              <w:textAlignment w:val="baseline"/>
              <w:rPr>
                <w:rStyle w:val="normaltextrun"/>
                <w:rFonts w:ascii="Arial" w:hAnsi="Arial" w:cs="Arial"/>
                <w:color w:val="000000"/>
                <w:sz w:val="20"/>
                <w:szCs w:val="20"/>
                <w:shd w:val="clear" w:color="auto" w:fill="FFFFFF"/>
              </w:rPr>
            </w:pPr>
            <w:r w:rsidRPr="009905F0">
              <w:rPr>
                <w:rStyle w:val="normaltextrun"/>
                <w:rFonts w:ascii="Arial" w:hAnsi="Arial" w:cs="Arial"/>
                <w:color w:val="000000"/>
                <w:sz w:val="20"/>
                <w:szCs w:val="20"/>
                <w:shd w:val="clear" w:color="auto" w:fill="FFFFFF"/>
              </w:rPr>
              <w:t xml:space="preserve">Where a Tenderer relies on the experience of another entity, including a subcontractor, consortium member or parent company, this must be clearly stated. The Tenderer must identify the entity relied upon, explain the role it performed in the reference contract/project, and confirm the role it will have in the delivery of the services under this Framework Agreement. </w:t>
            </w:r>
          </w:p>
          <w:p w14:paraId="5E7250B2" w14:textId="5752CDCF" w:rsidR="00221A9D" w:rsidRPr="009905F0" w:rsidRDefault="00AD23D3" w:rsidP="00D30DE7">
            <w:pPr>
              <w:pStyle w:val="paragraph"/>
              <w:spacing w:before="240" w:beforeAutospacing="0" w:after="0" w:afterAutospacing="0"/>
              <w:jc w:val="both"/>
              <w:textAlignment w:val="baseline"/>
              <w:rPr>
                <w:rStyle w:val="normaltextrun"/>
                <w:rFonts w:ascii="Arial" w:hAnsi="Arial" w:cs="Arial"/>
                <w:b/>
                <w:bCs/>
                <w:sz w:val="20"/>
                <w:szCs w:val="20"/>
              </w:rPr>
            </w:pPr>
            <w:r w:rsidRPr="009905F0">
              <w:rPr>
                <w:rStyle w:val="normaltextrun"/>
                <w:rFonts w:ascii="Arial" w:hAnsi="Arial" w:cs="Arial"/>
                <w:b/>
                <w:bCs/>
                <w:sz w:val="20"/>
                <w:szCs w:val="20"/>
              </w:rPr>
              <w:t>Please note only the first t</w:t>
            </w:r>
            <w:r w:rsidR="00A670C5" w:rsidRPr="009905F0">
              <w:rPr>
                <w:rStyle w:val="normaltextrun"/>
                <w:rFonts w:ascii="Arial" w:hAnsi="Arial" w:cs="Arial"/>
                <w:b/>
                <w:bCs/>
                <w:sz w:val="20"/>
                <w:szCs w:val="20"/>
              </w:rPr>
              <w:t>hree</w:t>
            </w:r>
            <w:r w:rsidRPr="009905F0">
              <w:rPr>
                <w:rStyle w:val="normaltextrun"/>
                <w:rFonts w:ascii="Arial" w:hAnsi="Arial" w:cs="Arial"/>
                <w:b/>
                <w:bCs/>
                <w:sz w:val="20"/>
                <w:szCs w:val="20"/>
              </w:rPr>
              <w:t xml:space="preserve"> examples submitted will be evaluated.</w:t>
            </w:r>
            <w:r w:rsidR="00084D2E" w:rsidRPr="009905F0">
              <w:rPr>
                <w:rStyle w:val="normaltextrun"/>
                <w:rFonts w:ascii="Arial" w:hAnsi="Arial" w:cs="Arial"/>
                <w:b/>
                <w:bCs/>
                <w:sz w:val="20"/>
                <w:szCs w:val="20"/>
              </w:rPr>
              <w:t xml:space="preserve"> </w:t>
            </w:r>
          </w:p>
          <w:p w14:paraId="1FB60795" w14:textId="13401062" w:rsidR="00A85F6A" w:rsidRPr="009905F0" w:rsidRDefault="00A85F6A" w:rsidP="004F010B">
            <w:pPr>
              <w:pStyle w:val="paragraph"/>
              <w:spacing w:before="0" w:beforeAutospacing="0" w:after="0" w:afterAutospacing="0"/>
              <w:jc w:val="both"/>
              <w:textAlignment w:val="baseline"/>
              <w:rPr>
                <w:rFonts w:ascii="Arial" w:hAnsi="Arial" w:cs="Arial"/>
                <w:b/>
                <w:bCs/>
                <w:sz w:val="20"/>
                <w:szCs w:val="20"/>
              </w:rPr>
            </w:pPr>
          </w:p>
        </w:tc>
      </w:tr>
      <w:tr w:rsidR="005F00AA" w:rsidRPr="009905F0" w14:paraId="34F11174" w14:textId="77777777" w:rsidTr="005C268D">
        <w:tc>
          <w:tcPr>
            <w:tcW w:w="9016" w:type="dxa"/>
            <w:shd w:val="clear" w:color="auto" w:fill="D0CECE" w:themeFill="background2" w:themeFillShade="E6"/>
          </w:tcPr>
          <w:p w14:paraId="4D43967D" w14:textId="77777777" w:rsidR="005F00AA" w:rsidRPr="009905F0" w:rsidRDefault="005F00AA" w:rsidP="00971C4D">
            <w:pPr>
              <w:jc w:val="both"/>
              <w:rPr>
                <w:rFonts w:ascii="Arial" w:hAnsi="Arial" w:cs="Arial"/>
                <w:b/>
                <w:sz w:val="20"/>
                <w:szCs w:val="20"/>
              </w:rPr>
            </w:pPr>
            <w:r w:rsidRPr="009905F0">
              <w:rPr>
                <w:rFonts w:ascii="Arial" w:hAnsi="Arial" w:cs="Arial"/>
                <w:b/>
                <w:sz w:val="20"/>
                <w:szCs w:val="20"/>
              </w:rPr>
              <w:t>Health and Safety</w:t>
            </w:r>
          </w:p>
        </w:tc>
      </w:tr>
      <w:tr w:rsidR="005F00AA" w:rsidRPr="009905F0" w14:paraId="2878FCC0" w14:textId="77777777" w:rsidTr="005C268D">
        <w:tc>
          <w:tcPr>
            <w:tcW w:w="9016" w:type="dxa"/>
          </w:tcPr>
          <w:p w14:paraId="1F375307" w14:textId="13285585" w:rsidR="005F00AA" w:rsidRPr="009905F0" w:rsidRDefault="00EF3C1E" w:rsidP="00971C4D">
            <w:pPr>
              <w:jc w:val="both"/>
              <w:rPr>
                <w:rFonts w:ascii="Arial" w:hAnsi="Arial" w:cs="Arial"/>
                <w:sz w:val="20"/>
                <w:szCs w:val="20"/>
              </w:rPr>
            </w:pPr>
            <w:r w:rsidRPr="009905F0">
              <w:rPr>
                <w:rFonts w:ascii="Arial" w:hAnsi="Arial" w:cs="Arial"/>
                <w:sz w:val="20"/>
                <w:szCs w:val="20"/>
              </w:rPr>
              <w:t>Tenderers must provide information which demonstrates operation of health &amp; safety systems and procedures in line with all relevant Safety Health &amp; Welfare at Work legislation. Please complete the TRD.   Evidence of compliance will be required as condition of contract award.</w:t>
            </w:r>
          </w:p>
        </w:tc>
      </w:tr>
    </w:tbl>
    <w:p w14:paraId="07D505A9" w14:textId="77777777" w:rsidR="00806388" w:rsidRPr="009905F0" w:rsidRDefault="00806388">
      <w:pPr>
        <w:spacing w:before="0" w:after="160" w:line="259" w:lineRule="auto"/>
        <w:rPr>
          <w:rFonts w:ascii="Arial" w:hAnsi="Arial" w:cs="Arial"/>
          <w:sz w:val="20"/>
          <w:szCs w:val="20"/>
        </w:rPr>
      </w:pPr>
      <w:r w:rsidRPr="009905F0">
        <w:rPr>
          <w:rFonts w:ascii="Arial" w:hAnsi="Arial" w:cs="Arial"/>
          <w:sz w:val="20"/>
          <w:szCs w:val="20"/>
        </w:rPr>
        <w:br w:type="page"/>
      </w:r>
    </w:p>
    <w:p w14:paraId="6FC79C7D" w14:textId="448A9C8E" w:rsidR="00921052" w:rsidRPr="009905F0" w:rsidRDefault="00921052" w:rsidP="002E54B4">
      <w:pPr>
        <w:pStyle w:val="Heading1"/>
        <w:shd w:val="clear" w:color="auto" w:fill="660066"/>
        <w:rPr>
          <w:rFonts w:ascii="Arial" w:hAnsi="Arial" w:cs="Arial"/>
          <w:color w:val="FFFFFF" w:themeColor="background1"/>
          <w:sz w:val="22"/>
          <w:szCs w:val="22"/>
        </w:rPr>
      </w:pPr>
      <w:bookmarkStart w:id="45" w:name="_Toc195215553"/>
      <w:r w:rsidRPr="009905F0">
        <w:rPr>
          <w:rFonts w:ascii="Arial" w:hAnsi="Arial" w:cs="Arial"/>
          <w:color w:val="FFFFFF" w:themeColor="background1"/>
          <w:sz w:val="22"/>
          <w:szCs w:val="22"/>
        </w:rPr>
        <w:t>Award Criteria</w:t>
      </w:r>
      <w:bookmarkEnd w:id="45"/>
    </w:p>
    <w:p w14:paraId="15F9E609" w14:textId="77777777" w:rsidR="00664A6D" w:rsidRPr="009905F0" w:rsidRDefault="00664A6D" w:rsidP="00664A6D">
      <w:pPr>
        <w:spacing w:before="0" w:after="0" w:line="240" w:lineRule="auto"/>
        <w:jc w:val="both"/>
        <w:rPr>
          <w:rFonts w:ascii="Arial" w:hAnsi="Arial" w:cs="Arial"/>
          <w:sz w:val="20"/>
          <w:szCs w:val="20"/>
        </w:rPr>
      </w:pPr>
      <w:bookmarkStart w:id="46" w:name="_Hlk34986962"/>
    </w:p>
    <w:p w14:paraId="6B56EE7B" w14:textId="1656AB64" w:rsidR="00676007" w:rsidRPr="009905F0" w:rsidRDefault="00670182" w:rsidP="00664A6D">
      <w:pPr>
        <w:spacing w:before="0" w:after="0" w:line="240" w:lineRule="auto"/>
        <w:jc w:val="both"/>
        <w:rPr>
          <w:rFonts w:ascii="Arial" w:hAnsi="Arial" w:cs="Arial"/>
          <w:sz w:val="20"/>
          <w:szCs w:val="20"/>
        </w:rPr>
      </w:pPr>
      <w:r w:rsidRPr="009905F0">
        <w:rPr>
          <w:rFonts w:ascii="Arial" w:hAnsi="Arial" w:cs="Arial"/>
          <w:sz w:val="20"/>
          <w:szCs w:val="20"/>
        </w:rPr>
        <w:t xml:space="preserve">Only tenders which meet the </w:t>
      </w:r>
      <w:r w:rsidR="007C3D4A" w:rsidRPr="009905F0">
        <w:rPr>
          <w:rFonts w:ascii="Arial" w:hAnsi="Arial" w:cs="Arial"/>
          <w:sz w:val="20"/>
          <w:szCs w:val="20"/>
        </w:rPr>
        <w:t>Selection</w:t>
      </w:r>
      <w:r w:rsidRPr="009905F0">
        <w:rPr>
          <w:rFonts w:ascii="Arial" w:hAnsi="Arial" w:cs="Arial"/>
          <w:sz w:val="20"/>
          <w:szCs w:val="20"/>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r w:rsidR="00676007" w:rsidRPr="009905F0">
        <w:rPr>
          <w:rFonts w:ascii="Arial" w:hAnsi="Arial" w:cs="Arial"/>
          <w:sz w:val="20"/>
          <w:szCs w:val="20"/>
        </w:rPr>
        <w:t xml:space="preserve">Tenderers are required to provide responses in the </w:t>
      </w:r>
      <w:r w:rsidR="00676007" w:rsidRPr="009905F0">
        <w:rPr>
          <w:rFonts w:ascii="Arial" w:hAnsi="Arial" w:cs="Arial"/>
          <w:b/>
          <w:sz w:val="20"/>
          <w:szCs w:val="20"/>
        </w:rPr>
        <w:t>Tender Response Document</w:t>
      </w:r>
      <w:r w:rsidR="00676007" w:rsidRPr="009905F0">
        <w:rPr>
          <w:rFonts w:ascii="Arial" w:hAnsi="Arial" w:cs="Arial"/>
          <w:sz w:val="20"/>
          <w:szCs w:val="20"/>
        </w:rPr>
        <w:t>.  Tenders must ensure that the document submitted is text searchable i.e. it must not be a document that has been scanned as an image or protected against search.</w:t>
      </w:r>
      <w:r w:rsidR="00F94B75" w:rsidRPr="009905F0">
        <w:rPr>
          <w:rFonts w:ascii="Arial" w:hAnsi="Arial" w:cs="Arial"/>
          <w:sz w:val="20"/>
          <w:szCs w:val="20"/>
        </w:rPr>
        <w:t xml:space="preserve"> </w:t>
      </w:r>
    </w:p>
    <w:p w14:paraId="42337F54" w14:textId="77777777" w:rsidR="004260F0" w:rsidRPr="009905F0" w:rsidRDefault="00F94B75" w:rsidP="004260F0">
      <w:pPr>
        <w:spacing w:after="0" w:line="240" w:lineRule="auto"/>
        <w:jc w:val="both"/>
        <w:rPr>
          <w:rFonts w:ascii="Arial" w:hAnsi="Arial" w:cs="Arial"/>
          <w:sz w:val="20"/>
          <w:szCs w:val="20"/>
        </w:rPr>
      </w:pPr>
      <w:r w:rsidRPr="009905F0">
        <w:rPr>
          <w:rFonts w:ascii="Arial" w:hAnsi="Arial" w:cs="Arial"/>
          <w:sz w:val="20"/>
          <w:szCs w:val="20"/>
        </w:rPr>
        <w:t xml:space="preserve">Tenderers must address each of the issues and requirements in this part of the RFT and submit a detailed description in each case which demonstrates how these issues and requirements will be dealt with/met and their approach to the proposed delivery of the services.  A mere affirmative statement by the Tenderer that it can/will do so, or a reiteration of the tender requirements is </w:t>
      </w:r>
      <w:r w:rsidRPr="009905F0">
        <w:rPr>
          <w:rFonts w:ascii="Arial" w:hAnsi="Arial" w:cs="Arial"/>
          <w:b/>
          <w:sz w:val="20"/>
          <w:szCs w:val="20"/>
        </w:rPr>
        <w:t xml:space="preserve">NOT </w:t>
      </w:r>
      <w:r w:rsidRPr="009905F0">
        <w:rPr>
          <w:rFonts w:ascii="Arial" w:hAnsi="Arial" w:cs="Arial"/>
          <w:sz w:val="20"/>
          <w:szCs w:val="20"/>
        </w:rPr>
        <w:t>sufficient in this regard.</w:t>
      </w:r>
      <w:bookmarkEnd w:id="46"/>
    </w:p>
    <w:p w14:paraId="6D08DF57" w14:textId="1791749E" w:rsidR="00A927CC" w:rsidRPr="009905F0" w:rsidRDefault="00670182" w:rsidP="004260F0">
      <w:pPr>
        <w:spacing w:after="0" w:line="240" w:lineRule="auto"/>
        <w:jc w:val="both"/>
        <w:rPr>
          <w:rFonts w:ascii="Arial" w:hAnsi="Arial" w:cs="Arial"/>
          <w:sz w:val="20"/>
          <w:szCs w:val="20"/>
        </w:rPr>
      </w:pPr>
      <w:r w:rsidRPr="009905F0">
        <w:rPr>
          <w:rFonts w:ascii="Arial" w:hAnsi="Arial" w:cs="Arial"/>
          <w:sz w:val="20"/>
          <w:szCs w:val="20"/>
        </w:rPr>
        <w:t xml:space="preserve">The </w:t>
      </w:r>
      <w:r w:rsidR="00B3155A" w:rsidRPr="009905F0">
        <w:rPr>
          <w:rFonts w:ascii="Arial" w:hAnsi="Arial" w:cs="Arial"/>
          <w:sz w:val="20"/>
          <w:szCs w:val="20"/>
        </w:rPr>
        <w:t>contract</w:t>
      </w:r>
      <w:r w:rsidR="001D6D25" w:rsidRPr="009905F0">
        <w:rPr>
          <w:rFonts w:ascii="Arial" w:hAnsi="Arial" w:cs="Arial"/>
          <w:sz w:val="20"/>
          <w:szCs w:val="20"/>
        </w:rPr>
        <w:t>/framework</w:t>
      </w:r>
      <w:r w:rsidRPr="009905F0">
        <w:rPr>
          <w:rFonts w:ascii="Arial" w:hAnsi="Arial" w:cs="Arial"/>
          <w:sz w:val="20"/>
          <w:szCs w:val="20"/>
        </w:rPr>
        <w:t xml:space="preserve"> will be awarded on the basis of the most economically</w:t>
      </w:r>
      <w:r w:rsidR="00FB0649" w:rsidRPr="009905F0">
        <w:rPr>
          <w:rFonts w:ascii="Arial" w:hAnsi="Arial" w:cs="Arial"/>
          <w:sz w:val="20"/>
          <w:szCs w:val="20"/>
        </w:rPr>
        <w:t xml:space="preserve"> </w:t>
      </w:r>
      <w:r w:rsidRPr="009905F0">
        <w:rPr>
          <w:rFonts w:ascii="Arial" w:hAnsi="Arial" w:cs="Arial"/>
          <w:sz w:val="20"/>
          <w:szCs w:val="20"/>
        </w:rPr>
        <w:t xml:space="preserve">advantageous </w:t>
      </w:r>
      <w:r w:rsidR="00FB0649" w:rsidRPr="009905F0">
        <w:rPr>
          <w:rFonts w:ascii="Arial" w:hAnsi="Arial" w:cs="Arial"/>
          <w:sz w:val="20"/>
          <w:szCs w:val="20"/>
        </w:rPr>
        <w:t>compliant tender taking into account the following award criteria and weightings.</w:t>
      </w:r>
    </w:p>
    <w:p w14:paraId="61BCA5CE" w14:textId="1D31BBA9" w:rsidR="00CF23FA" w:rsidRPr="009905F0" w:rsidRDefault="00CF23FA" w:rsidP="00025341">
      <w:pPr>
        <w:jc w:val="both"/>
        <w:rPr>
          <w:rFonts w:ascii="Arial" w:hAnsi="Arial" w:cs="Arial"/>
          <w:sz w:val="18"/>
          <w:szCs w:val="18"/>
        </w:rPr>
      </w:pPr>
    </w:p>
    <w:tbl>
      <w:tblPr>
        <w:tblStyle w:val="GridTable4-Accent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701"/>
        <w:gridCol w:w="361"/>
        <w:gridCol w:w="1893"/>
        <w:gridCol w:w="169"/>
        <w:gridCol w:w="2062"/>
        <w:gridCol w:w="23"/>
      </w:tblGrid>
      <w:tr w:rsidR="00FA6C46" w:rsidRPr="009905F0" w14:paraId="5709954C" w14:textId="77777777" w:rsidTr="00025FF5">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tcBorders>
              <w:top w:val="none" w:sz="0" w:space="0" w:color="auto"/>
              <w:left w:val="none" w:sz="0" w:space="0" w:color="auto"/>
              <w:bottom w:val="none" w:sz="0" w:space="0" w:color="auto"/>
              <w:right w:val="none" w:sz="0" w:space="0" w:color="auto"/>
            </w:tcBorders>
            <w:shd w:val="clear" w:color="auto" w:fill="5A0E56"/>
          </w:tcPr>
          <w:p w14:paraId="63097755" w14:textId="77777777" w:rsidR="00FA6C46" w:rsidRPr="009905F0" w:rsidRDefault="00FA6C46" w:rsidP="00025FF5">
            <w:pPr>
              <w:ind w:right="43"/>
              <w:jc w:val="both"/>
              <w:rPr>
                <w:rFonts w:ascii="Arial" w:eastAsiaTheme="minorEastAsia" w:hAnsi="Arial" w:cs="Arial"/>
                <w:sz w:val="20"/>
                <w:szCs w:val="20"/>
                <w:lang w:eastAsia="ja-JP"/>
              </w:rPr>
            </w:pPr>
            <w:bookmarkStart w:id="47" w:name="_Hlk480561427"/>
            <w:r w:rsidRPr="009905F0">
              <w:rPr>
                <w:rFonts w:ascii="Arial" w:eastAsiaTheme="minorEastAsia" w:hAnsi="Arial" w:cs="Arial"/>
                <w:sz w:val="20"/>
                <w:szCs w:val="20"/>
                <w:lang w:eastAsia="ja-JP"/>
              </w:rPr>
              <w:t>Criterion A</w:t>
            </w:r>
          </w:p>
        </w:tc>
        <w:tc>
          <w:tcPr>
            <w:tcW w:w="1701" w:type="dxa"/>
            <w:tcBorders>
              <w:top w:val="none" w:sz="0" w:space="0" w:color="auto"/>
              <w:left w:val="none" w:sz="0" w:space="0" w:color="auto"/>
              <w:bottom w:val="none" w:sz="0" w:space="0" w:color="auto"/>
              <w:right w:val="none" w:sz="0" w:space="0" w:color="auto"/>
            </w:tcBorders>
            <w:shd w:val="clear" w:color="auto" w:fill="5A0E56"/>
          </w:tcPr>
          <w:p w14:paraId="7D33D815" w14:textId="77777777" w:rsidR="00FA6C46" w:rsidRPr="009905F0" w:rsidRDefault="00FA6C46" w:rsidP="00025FF5">
            <w:pPr>
              <w:ind w:right="43"/>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sz w:val="20"/>
                <w:szCs w:val="20"/>
                <w:lang w:eastAsia="ja-JP"/>
              </w:rPr>
            </w:pPr>
            <w:r w:rsidRPr="009905F0">
              <w:rPr>
                <w:rFonts w:ascii="Arial" w:eastAsiaTheme="minorEastAsia" w:hAnsi="Arial" w:cs="Arial"/>
                <w:sz w:val="20"/>
                <w:szCs w:val="20"/>
                <w:lang w:eastAsia="ja-JP"/>
              </w:rPr>
              <w:t xml:space="preserve">Weighting </w:t>
            </w:r>
          </w:p>
        </w:tc>
        <w:tc>
          <w:tcPr>
            <w:tcW w:w="2254" w:type="dxa"/>
            <w:gridSpan w:val="2"/>
            <w:tcBorders>
              <w:top w:val="none" w:sz="0" w:space="0" w:color="auto"/>
              <w:left w:val="none" w:sz="0" w:space="0" w:color="auto"/>
              <w:bottom w:val="none" w:sz="0" w:space="0" w:color="auto"/>
              <w:right w:val="none" w:sz="0" w:space="0" w:color="auto"/>
            </w:tcBorders>
            <w:shd w:val="clear" w:color="auto" w:fill="5A0E56"/>
          </w:tcPr>
          <w:p w14:paraId="48F5A686" w14:textId="77777777" w:rsidR="00FA6C46" w:rsidRPr="009905F0" w:rsidRDefault="00FA6C46" w:rsidP="00025FF5">
            <w:pPr>
              <w:ind w:right="43"/>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sz w:val="20"/>
                <w:szCs w:val="20"/>
                <w:lang w:eastAsia="ja-JP"/>
              </w:rPr>
            </w:pPr>
            <w:r w:rsidRPr="009905F0">
              <w:rPr>
                <w:rFonts w:ascii="Arial" w:eastAsiaTheme="minorEastAsia" w:hAnsi="Arial" w:cs="Arial"/>
                <w:sz w:val="20"/>
                <w:szCs w:val="20"/>
                <w:lang w:eastAsia="ja-JP"/>
              </w:rPr>
              <w:t>Maximum Marks</w:t>
            </w:r>
          </w:p>
        </w:tc>
        <w:tc>
          <w:tcPr>
            <w:tcW w:w="2254" w:type="dxa"/>
            <w:gridSpan w:val="3"/>
            <w:tcBorders>
              <w:top w:val="none" w:sz="0" w:space="0" w:color="auto"/>
              <w:left w:val="none" w:sz="0" w:space="0" w:color="auto"/>
              <w:bottom w:val="none" w:sz="0" w:space="0" w:color="auto"/>
              <w:right w:val="none" w:sz="0" w:space="0" w:color="auto"/>
            </w:tcBorders>
            <w:shd w:val="clear" w:color="auto" w:fill="5A0E56"/>
          </w:tcPr>
          <w:p w14:paraId="13023720" w14:textId="77777777" w:rsidR="00FA6C46" w:rsidRPr="009905F0" w:rsidRDefault="00FA6C46" w:rsidP="00025FF5">
            <w:pPr>
              <w:ind w:right="43"/>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sz w:val="20"/>
                <w:szCs w:val="20"/>
                <w:lang w:eastAsia="ja-JP"/>
              </w:rPr>
            </w:pPr>
            <w:r w:rsidRPr="009905F0">
              <w:rPr>
                <w:rFonts w:ascii="Arial" w:eastAsiaTheme="minorEastAsia" w:hAnsi="Arial" w:cs="Arial"/>
                <w:sz w:val="20"/>
                <w:szCs w:val="20"/>
                <w:lang w:eastAsia="ja-JP"/>
              </w:rPr>
              <w:t>Minimum Marks Required</w:t>
            </w:r>
          </w:p>
        </w:tc>
      </w:tr>
      <w:tr w:rsidR="00FA6C46" w:rsidRPr="009905F0" w14:paraId="2779F644" w14:textId="77777777" w:rsidTr="00025FF5">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25B17A2C" w14:textId="2AB15BB3" w:rsidR="00FA6C46" w:rsidRPr="009905F0" w:rsidRDefault="00FA6C46" w:rsidP="00025FF5">
            <w:pPr>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Cost</w:t>
            </w:r>
          </w:p>
        </w:tc>
        <w:tc>
          <w:tcPr>
            <w:tcW w:w="1701" w:type="dxa"/>
            <w:shd w:val="clear" w:color="auto" w:fill="D9D9D9" w:themeFill="background1" w:themeFillShade="D9"/>
            <w:vAlign w:val="center"/>
          </w:tcPr>
          <w:p w14:paraId="24A8C39A" w14:textId="5F31EB0B" w:rsidR="00FA6C46" w:rsidRPr="009905F0" w:rsidRDefault="00245207" w:rsidP="00025FF5">
            <w:pPr>
              <w:ind w:right="43"/>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3</w:t>
            </w:r>
            <w:r w:rsidR="00FA6C46" w:rsidRPr="009905F0">
              <w:rPr>
                <w:rFonts w:ascii="Arial" w:eastAsiaTheme="minorEastAsia" w:hAnsi="Arial" w:cs="Arial"/>
                <w:b/>
                <w:bCs/>
                <w:sz w:val="20"/>
                <w:szCs w:val="20"/>
                <w:lang w:eastAsia="ja-JP"/>
              </w:rPr>
              <w:t>0%</w:t>
            </w:r>
          </w:p>
        </w:tc>
        <w:tc>
          <w:tcPr>
            <w:tcW w:w="2254" w:type="dxa"/>
            <w:gridSpan w:val="2"/>
            <w:shd w:val="clear" w:color="auto" w:fill="D9D9D9" w:themeFill="background1" w:themeFillShade="D9"/>
            <w:vAlign w:val="center"/>
          </w:tcPr>
          <w:p w14:paraId="7964A7B5" w14:textId="05DE73B1" w:rsidR="00FA6C46" w:rsidRPr="009905F0" w:rsidRDefault="00245207" w:rsidP="00025FF5">
            <w:pPr>
              <w:ind w:right="43"/>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3</w:t>
            </w:r>
            <w:r w:rsidR="00FA6C46" w:rsidRPr="009905F0">
              <w:rPr>
                <w:rFonts w:ascii="Arial" w:eastAsiaTheme="minorEastAsia" w:hAnsi="Arial" w:cs="Arial"/>
                <w:b/>
                <w:bCs/>
                <w:sz w:val="20"/>
                <w:szCs w:val="20"/>
                <w:lang w:eastAsia="ja-JP"/>
              </w:rPr>
              <w:t>,000</w:t>
            </w:r>
          </w:p>
        </w:tc>
        <w:tc>
          <w:tcPr>
            <w:tcW w:w="2254" w:type="dxa"/>
            <w:gridSpan w:val="3"/>
            <w:shd w:val="clear" w:color="auto" w:fill="D9D9D9" w:themeFill="background1" w:themeFillShade="D9"/>
            <w:vAlign w:val="center"/>
          </w:tcPr>
          <w:p w14:paraId="2582D6DF" w14:textId="77777777" w:rsidR="00FA6C46" w:rsidRPr="009905F0" w:rsidRDefault="00FA6C46" w:rsidP="00025FF5">
            <w:pPr>
              <w:ind w:right="43"/>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N/A</w:t>
            </w:r>
          </w:p>
        </w:tc>
      </w:tr>
      <w:bookmarkEnd w:id="47"/>
      <w:tr w:rsidR="00FA6C46" w:rsidRPr="009905F0" w14:paraId="50C902AF" w14:textId="77777777" w:rsidTr="00025FF5">
        <w:trPr>
          <w:gridAfter w:val="1"/>
          <w:wAfter w:w="23" w:type="dxa"/>
          <w:trHeight w:val="567"/>
        </w:trPr>
        <w:tc>
          <w:tcPr>
            <w:cnfStyle w:val="001000000000" w:firstRow="0" w:lastRow="0" w:firstColumn="1" w:lastColumn="0" w:oddVBand="0" w:evenVBand="0" w:oddHBand="0" w:evenHBand="0" w:firstRowFirstColumn="0" w:firstRowLastColumn="0" w:lastRowFirstColumn="0" w:lastRowLastColumn="0"/>
            <w:tcW w:w="2830" w:type="dxa"/>
          </w:tcPr>
          <w:p w14:paraId="0CE94C99" w14:textId="77777777" w:rsidR="00FA6C46" w:rsidRPr="009905F0" w:rsidRDefault="00FA6C46" w:rsidP="00025FF5">
            <w:pPr>
              <w:spacing w:before="240"/>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Description</w:t>
            </w:r>
          </w:p>
        </w:tc>
        <w:tc>
          <w:tcPr>
            <w:tcW w:w="6186" w:type="dxa"/>
            <w:gridSpan w:val="5"/>
          </w:tcPr>
          <w:p w14:paraId="1B68C5BD" w14:textId="77777777" w:rsidR="00947C4F" w:rsidRPr="009905F0" w:rsidRDefault="00FA6C46" w:rsidP="00B6752E">
            <w:pPr>
              <w:spacing w:before="24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 xml:space="preserve">Tenderers </w:t>
            </w:r>
            <w:r w:rsidR="004D557D" w:rsidRPr="009905F0">
              <w:rPr>
                <w:rFonts w:ascii="Arial" w:eastAsiaTheme="minorEastAsia" w:hAnsi="Arial" w:cs="Arial"/>
                <w:iCs/>
                <w:sz w:val="20"/>
                <w:szCs w:val="20"/>
                <w:lang w:eastAsia="ja-JP"/>
              </w:rPr>
              <w:t xml:space="preserve">are required to outline their cost proposal by completing and signing the Form of Tender and providing a detailed breakdown of their costs in the Pricing Schedule. </w:t>
            </w:r>
          </w:p>
          <w:p w14:paraId="5562F7CB" w14:textId="69672568" w:rsidR="00EE7C1F" w:rsidRPr="009905F0" w:rsidRDefault="00947C4F" w:rsidP="00B6752E">
            <w:pPr>
              <w:spacing w:before="24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The pricing submitted must include all costs associated with the delivery of the services, including but not limited to inspection delivery, administration, account management, reporting, correspondence, software, devices, travel, subsistence, telephone, postage, overheads and profit</w:t>
            </w:r>
            <w:r w:rsidR="004D557D" w:rsidRPr="009905F0">
              <w:rPr>
                <w:rFonts w:ascii="Arial" w:eastAsiaTheme="minorEastAsia" w:hAnsi="Arial" w:cs="Arial"/>
                <w:iCs/>
                <w:sz w:val="20"/>
                <w:szCs w:val="20"/>
                <w:lang w:eastAsia="ja-JP"/>
              </w:rPr>
              <w:t>.</w:t>
            </w:r>
          </w:p>
        </w:tc>
      </w:tr>
      <w:tr w:rsidR="00FA6C46" w:rsidRPr="009905F0" w14:paraId="2B02F941" w14:textId="77777777" w:rsidTr="00025FF5">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4A78C88B" w14:textId="77777777" w:rsidR="00FA6C46" w:rsidRPr="009905F0" w:rsidRDefault="00FA6C46" w:rsidP="00025FF5">
            <w:pPr>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Criterion B</w:t>
            </w:r>
          </w:p>
        </w:tc>
        <w:tc>
          <w:tcPr>
            <w:tcW w:w="1701" w:type="dxa"/>
            <w:shd w:val="clear" w:color="auto" w:fill="5A0E56"/>
          </w:tcPr>
          <w:p w14:paraId="16B25597" w14:textId="77777777" w:rsidR="00FA6C46" w:rsidRPr="009905F0" w:rsidRDefault="00FA6C46" w:rsidP="00025FF5">
            <w:pPr>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sz w:val="20"/>
                <w:szCs w:val="20"/>
                <w:lang w:eastAsia="ja-JP"/>
              </w:rPr>
            </w:pPr>
            <w:r w:rsidRPr="009905F0">
              <w:rPr>
                <w:rFonts w:ascii="Arial" w:eastAsiaTheme="minorEastAsia" w:hAnsi="Arial" w:cs="Arial"/>
                <w:b/>
                <w:sz w:val="20"/>
                <w:szCs w:val="20"/>
                <w:lang w:eastAsia="ja-JP"/>
              </w:rPr>
              <w:t xml:space="preserve">Weighting </w:t>
            </w:r>
          </w:p>
        </w:tc>
        <w:tc>
          <w:tcPr>
            <w:tcW w:w="2254" w:type="dxa"/>
            <w:gridSpan w:val="2"/>
            <w:shd w:val="clear" w:color="auto" w:fill="5A0E56"/>
          </w:tcPr>
          <w:p w14:paraId="528A3435" w14:textId="77777777" w:rsidR="00FA6C46" w:rsidRPr="009905F0" w:rsidRDefault="00FA6C46" w:rsidP="00025FF5">
            <w:pPr>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sz w:val="20"/>
                <w:szCs w:val="20"/>
                <w:lang w:eastAsia="ja-JP"/>
              </w:rPr>
            </w:pPr>
            <w:r w:rsidRPr="009905F0">
              <w:rPr>
                <w:rFonts w:ascii="Arial" w:eastAsiaTheme="minorEastAsia" w:hAnsi="Arial" w:cs="Arial"/>
                <w:b/>
                <w:sz w:val="20"/>
                <w:szCs w:val="20"/>
                <w:lang w:eastAsia="ja-JP"/>
              </w:rPr>
              <w:t>Maximum Marks</w:t>
            </w:r>
          </w:p>
        </w:tc>
        <w:tc>
          <w:tcPr>
            <w:tcW w:w="2254" w:type="dxa"/>
            <w:gridSpan w:val="3"/>
            <w:shd w:val="clear" w:color="auto" w:fill="5A0E56"/>
          </w:tcPr>
          <w:p w14:paraId="1B01B17E" w14:textId="77777777" w:rsidR="00FA6C46" w:rsidRPr="009905F0" w:rsidRDefault="00FA6C46" w:rsidP="00025FF5">
            <w:pPr>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sz w:val="20"/>
                <w:szCs w:val="20"/>
                <w:lang w:eastAsia="ja-JP"/>
              </w:rPr>
            </w:pPr>
            <w:r w:rsidRPr="009905F0">
              <w:rPr>
                <w:rFonts w:ascii="Arial" w:eastAsiaTheme="minorEastAsia" w:hAnsi="Arial" w:cs="Arial"/>
                <w:b/>
                <w:sz w:val="20"/>
                <w:szCs w:val="20"/>
                <w:lang w:eastAsia="ja-JP"/>
              </w:rPr>
              <w:t>Minimum Marks – 60%</w:t>
            </w:r>
          </w:p>
        </w:tc>
      </w:tr>
      <w:tr w:rsidR="00FA6C46" w:rsidRPr="009905F0" w14:paraId="2750A689" w14:textId="77777777" w:rsidTr="00025FF5">
        <w:trPr>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2C20FB38" w14:textId="20C63C28" w:rsidR="00FA6C46" w:rsidRPr="009905F0" w:rsidRDefault="001136BF" w:rsidP="007F4933">
            <w:pPr>
              <w:spacing w:before="0" w:after="0" w:line="240" w:lineRule="auto"/>
              <w:textAlignment w:val="baseline"/>
              <w:rPr>
                <w:rFonts w:ascii="Arial" w:hAnsi="Arial" w:cs="Arial"/>
                <w:sz w:val="14"/>
                <w:szCs w:val="14"/>
              </w:rPr>
            </w:pPr>
            <w:r w:rsidRPr="009905F0">
              <w:rPr>
                <w:rFonts w:ascii="Arial" w:eastAsiaTheme="minorEastAsia" w:hAnsi="Arial" w:cs="Arial"/>
                <w:sz w:val="20"/>
                <w:szCs w:val="20"/>
                <w:lang w:eastAsia="ja-JP"/>
              </w:rPr>
              <w:t>Method Statement for Execution of RTB Inspection Services, including Sample RTB Survey Reports</w:t>
            </w:r>
          </w:p>
        </w:tc>
        <w:tc>
          <w:tcPr>
            <w:tcW w:w="1701" w:type="dxa"/>
            <w:shd w:val="clear" w:color="auto" w:fill="D9D9D9" w:themeFill="background1" w:themeFillShade="D9"/>
            <w:vAlign w:val="center"/>
          </w:tcPr>
          <w:p w14:paraId="08526D90" w14:textId="4334BB39" w:rsidR="00FA6C46" w:rsidRPr="009905F0" w:rsidRDefault="001B058E" w:rsidP="00025FF5">
            <w:pPr>
              <w:ind w:right="43"/>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2</w:t>
            </w:r>
            <w:r w:rsidR="007F4933" w:rsidRPr="009905F0">
              <w:rPr>
                <w:rFonts w:ascii="Arial" w:eastAsiaTheme="minorEastAsia" w:hAnsi="Arial" w:cs="Arial"/>
                <w:b/>
                <w:bCs/>
                <w:sz w:val="20"/>
                <w:szCs w:val="20"/>
                <w:lang w:eastAsia="ja-JP"/>
              </w:rPr>
              <w:t>5</w:t>
            </w:r>
            <w:r w:rsidR="00FA6C46" w:rsidRPr="009905F0">
              <w:rPr>
                <w:rFonts w:ascii="Arial" w:eastAsiaTheme="minorEastAsia" w:hAnsi="Arial" w:cs="Arial"/>
                <w:b/>
                <w:bCs/>
                <w:sz w:val="20"/>
                <w:szCs w:val="20"/>
                <w:lang w:eastAsia="ja-JP"/>
              </w:rPr>
              <w:t>%</w:t>
            </w:r>
          </w:p>
        </w:tc>
        <w:tc>
          <w:tcPr>
            <w:tcW w:w="2254" w:type="dxa"/>
            <w:gridSpan w:val="2"/>
            <w:shd w:val="clear" w:color="auto" w:fill="D9D9D9" w:themeFill="background1" w:themeFillShade="D9"/>
            <w:vAlign w:val="center"/>
          </w:tcPr>
          <w:p w14:paraId="5D41D519" w14:textId="585CDAB3" w:rsidR="00FA6C46" w:rsidRPr="009905F0" w:rsidRDefault="001B058E" w:rsidP="00025FF5">
            <w:pPr>
              <w:ind w:right="43"/>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2</w:t>
            </w:r>
            <w:r w:rsidR="007F4933" w:rsidRPr="009905F0">
              <w:rPr>
                <w:rFonts w:ascii="Arial" w:eastAsiaTheme="minorEastAsia" w:hAnsi="Arial" w:cs="Arial"/>
                <w:b/>
                <w:bCs/>
                <w:sz w:val="20"/>
                <w:szCs w:val="20"/>
                <w:lang w:eastAsia="ja-JP"/>
              </w:rPr>
              <w:t>,500</w:t>
            </w:r>
          </w:p>
        </w:tc>
        <w:tc>
          <w:tcPr>
            <w:tcW w:w="2254" w:type="dxa"/>
            <w:gridSpan w:val="3"/>
            <w:shd w:val="clear" w:color="auto" w:fill="D9D9D9" w:themeFill="background1" w:themeFillShade="D9"/>
            <w:vAlign w:val="center"/>
          </w:tcPr>
          <w:p w14:paraId="41990B3B" w14:textId="5348F90A" w:rsidR="00FA6C46" w:rsidRPr="009905F0" w:rsidRDefault="005458D6" w:rsidP="00025FF5">
            <w:pPr>
              <w:ind w:right="43"/>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1,5</w:t>
            </w:r>
            <w:r w:rsidR="0000722D" w:rsidRPr="009905F0">
              <w:rPr>
                <w:rFonts w:ascii="Arial" w:eastAsiaTheme="minorEastAsia" w:hAnsi="Arial" w:cs="Arial"/>
                <w:b/>
                <w:bCs/>
                <w:sz w:val="20"/>
                <w:szCs w:val="20"/>
                <w:lang w:eastAsia="ja-JP"/>
              </w:rPr>
              <w:t>00</w:t>
            </w:r>
          </w:p>
        </w:tc>
      </w:tr>
      <w:tr w:rsidR="00FA6C46" w:rsidRPr="009905F0" w14:paraId="6DC18B00" w14:textId="77777777" w:rsidTr="00025FF5">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auto"/>
          </w:tcPr>
          <w:p w14:paraId="5C118FEA" w14:textId="77777777" w:rsidR="00FA6C46" w:rsidRPr="009905F0" w:rsidRDefault="00FA6C46" w:rsidP="00025FF5">
            <w:pPr>
              <w:spacing w:before="240"/>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Description</w:t>
            </w:r>
          </w:p>
        </w:tc>
        <w:tc>
          <w:tcPr>
            <w:tcW w:w="6209" w:type="dxa"/>
            <w:gridSpan w:val="6"/>
            <w:shd w:val="clear" w:color="auto" w:fill="auto"/>
          </w:tcPr>
          <w:p w14:paraId="0A2E6A17" w14:textId="77777777" w:rsidR="00583DF3" w:rsidRPr="009905F0" w:rsidRDefault="00493C40" w:rsidP="00583DF3">
            <w:p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 xml:space="preserve">Tenderers </w:t>
            </w:r>
            <w:r w:rsidR="00583DF3" w:rsidRPr="009905F0">
              <w:rPr>
                <w:rFonts w:ascii="Arial" w:hAnsi="Arial" w:cs="Arial"/>
                <w:sz w:val="20"/>
                <w:szCs w:val="20"/>
                <w:lang w:val="en-US"/>
              </w:rPr>
              <w:t>are required to provide a detailed method statement setting out how they propose to deliver the RTB inspection services required under the contract.</w:t>
            </w:r>
          </w:p>
          <w:p w14:paraId="30800DEE" w14:textId="1E9B2D0D" w:rsidR="00583DF3" w:rsidRPr="009905F0" w:rsidRDefault="001D1DEF" w:rsidP="00583DF3">
            <w:p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T</w:t>
            </w:r>
            <w:r w:rsidR="00583DF3" w:rsidRPr="009905F0">
              <w:rPr>
                <w:rFonts w:ascii="Arial" w:hAnsi="Arial" w:cs="Arial"/>
                <w:sz w:val="20"/>
                <w:szCs w:val="20"/>
                <w:lang w:val="en-US"/>
              </w:rPr>
              <w:t>he method statement should demonstrate a clear understanding of the statutory, operational, administrative, data management and reporting requirements associated with the inspection of private rented dwellings under the Housing (Standards for Rented Houses) Regulations 2019.</w:t>
            </w:r>
          </w:p>
          <w:p w14:paraId="5B815DA3" w14:textId="7C5D33B7" w:rsidR="00D840E9" w:rsidRPr="009905F0" w:rsidRDefault="00583DF3" w:rsidP="00583DF3">
            <w:pPr>
              <w:spacing w:after="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Tenderers should address, as a minimum, the following</w:t>
            </w:r>
            <w:r w:rsidR="00D840E9" w:rsidRPr="009905F0">
              <w:rPr>
                <w:rFonts w:ascii="Arial" w:hAnsi="Arial" w:cs="Arial"/>
                <w:sz w:val="20"/>
                <w:szCs w:val="20"/>
                <w:lang w:val="en-US"/>
              </w:rPr>
              <w:t>:</w:t>
            </w:r>
          </w:p>
          <w:p w14:paraId="4B5C9D5C" w14:textId="2D3302EE"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proposed approach to reviewing, cleansing and managing RTB data provided by Wexford County Council</w:t>
            </w:r>
          </w:p>
          <w:p w14:paraId="3B0DAA3D" w14:textId="19042700"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process for identifying properties for inspection and avoiding duplication with properties inspected or scheduled for inspection by the Council</w:t>
            </w:r>
          </w:p>
          <w:p w14:paraId="1648BB82" w14:textId="4F58E9DD"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approach to contacting landlords, agents and tenants</w:t>
            </w:r>
          </w:p>
          <w:p w14:paraId="7F4E196E" w14:textId="2110AC56"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procedure for arranging inspections and managing access</w:t>
            </w:r>
          </w:p>
          <w:p w14:paraId="72327B6E" w14:textId="17B02C0C"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inspection methodology, including how compliance with the Housing (Standards for Rented Houses) Regulations 2019 will be assessed</w:t>
            </w:r>
          </w:p>
          <w:p w14:paraId="15B62F83" w14:textId="5C9682CD"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process for recording findings, photographs and supporting evidence</w:t>
            </w:r>
          </w:p>
          <w:p w14:paraId="09497482" w14:textId="1524E664"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approach to identifying, recording and escalating serious or urgent breaches</w:t>
            </w:r>
          </w:p>
          <w:p w14:paraId="62075061" w14:textId="43A73DBB"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process for issuing notification letters, improvement letters and other correspondence</w:t>
            </w:r>
          </w:p>
          <w:p w14:paraId="4DA37912" w14:textId="01F7F9A4"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approach to managing re-inspections, follow-up actions and unresolved non-compliances</w:t>
            </w:r>
          </w:p>
          <w:p w14:paraId="13688D98" w14:textId="2130BFBA"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approach to dealing with landlord, tenant and agent queries</w:t>
            </w:r>
          </w:p>
          <w:p w14:paraId="2D0CC2D5" w14:textId="6638106C"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proposed systems, software, devices and data security arrangements</w:t>
            </w:r>
          </w:p>
          <w:p w14:paraId="5D9B2B36" w14:textId="0FDAE584" w:rsidR="00583DF3"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approach to data protection, confidentiality and secure handling of RTB and inspection data</w:t>
            </w:r>
          </w:p>
          <w:p w14:paraId="70B01037" w14:textId="6727217C" w:rsidR="00D840E9" w:rsidRPr="009905F0" w:rsidRDefault="00583DF3" w:rsidP="00AE7643">
            <w:pPr>
              <w:pStyle w:val="ListParagraph"/>
              <w:numPr>
                <w:ilvl w:val="0"/>
                <w:numId w:val="19"/>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approach to managing risks to delivery, including access issues, volume fluctuations, statutory/enforcement risks and data management risks.</w:t>
            </w:r>
          </w:p>
          <w:p w14:paraId="231D1172" w14:textId="77777777" w:rsidR="00583DF3" w:rsidRPr="009905F0" w:rsidRDefault="00583DF3" w:rsidP="00583DF3">
            <w:pPr>
              <w:pStyle w:val="ListParagraph"/>
              <w:ind w:left="36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p>
          <w:p w14:paraId="2EE4E6D1" w14:textId="77777777" w:rsidR="000204CC" w:rsidRPr="009905F0" w:rsidRDefault="000204CC" w:rsidP="000204CC">
            <w:pPr>
              <w:pStyle w:val="ListParagraph"/>
              <w:ind w:left="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Tenderers are also required to submit sample RTB survey / inspection report outputs as part of their response to this criterion. These should include, as a minimum:</w:t>
            </w:r>
          </w:p>
          <w:p w14:paraId="5C41EE57" w14:textId="68615B04" w:rsidR="000204CC" w:rsidRPr="009905F0" w:rsidRDefault="000204CC" w:rsidP="00AE7643">
            <w:pPr>
              <w:pStyle w:val="ListParagraph"/>
              <w:numPr>
                <w:ilvl w:val="0"/>
                <w:numId w:val="23"/>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one sample Individual Property Report</w:t>
            </w:r>
          </w:p>
          <w:p w14:paraId="5837A803" w14:textId="77777777" w:rsidR="000204CC" w:rsidRPr="009905F0" w:rsidRDefault="000204CC" w:rsidP="00AE7643">
            <w:pPr>
              <w:pStyle w:val="ListParagraph"/>
              <w:numPr>
                <w:ilvl w:val="0"/>
                <w:numId w:val="23"/>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one sample Portfolio Report</w:t>
            </w:r>
          </w:p>
          <w:p w14:paraId="65F78F06" w14:textId="2B96EE10" w:rsidR="000204CC" w:rsidRPr="009905F0" w:rsidRDefault="000204CC" w:rsidP="00AE7643">
            <w:pPr>
              <w:pStyle w:val="ListParagraph"/>
              <w:numPr>
                <w:ilvl w:val="0"/>
                <w:numId w:val="23"/>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one sample Portfolio Element Report.</w:t>
            </w:r>
          </w:p>
          <w:p w14:paraId="03EAFA07" w14:textId="77777777" w:rsidR="000204CC" w:rsidRPr="009905F0" w:rsidRDefault="000204CC" w:rsidP="000204CC">
            <w:p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The reports may be based on previous work completed by the Tenderer or may be sample / anonymised reports prepared for the purpose of this tender. Where reports are based on previous work, all personal data and client-identifying information must be removed or redacted.</w:t>
            </w:r>
          </w:p>
          <w:p w14:paraId="30C1ADA5" w14:textId="0E34F4A3" w:rsidR="00583DF3" w:rsidRPr="009905F0" w:rsidRDefault="000204CC" w:rsidP="000204CC">
            <w:pPr>
              <w:pStyle w:val="ListParagraph"/>
              <w:ind w:left="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The sample reports should demonstrate the Tenderer’s ability to prepare clear, accurate and useful inspection outputs suitable for use by Wexford County Council in monitoring compliance, managing follow-up action and supporting enforcement where required.</w:t>
            </w:r>
          </w:p>
          <w:p w14:paraId="1EAD53D1" w14:textId="77777777" w:rsidR="00583DF3" w:rsidRPr="009905F0" w:rsidRDefault="00583DF3" w:rsidP="000204CC">
            <w:p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p>
          <w:p w14:paraId="7BA7D9E0" w14:textId="77777777" w:rsidR="00D840E9" w:rsidRPr="009905F0" w:rsidRDefault="00D840E9" w:rsidP="00D840E9">
            <w:pPr>
              <w:spacing w:after="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In evaluating this criterion, the Contracting Authority will have regard to the extent to which the Tenderer demonstrates:</w:t>
            </w:r>
          </w:p>
          <w:p w14:paraId="4BAD1B1C" w14:textId="46CFA482" w:rsidR="002774A9" w:rsidRPr="009905F0" w:rsidRDefault="00D840E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 xml:space="preserve">a </w:t>
            </w:r>
            <w:r w:rsidR="002774A9" w:rsidRPr="009905F0">
              <w:rPr>
                <w:rFonts w:ascii="Arial" w:hAnsi="Arial" w:cs="Arial"/>
                <w:sz w:val="20"/>
                <w:szCs w:val="20"/>
                <w:lang w:val="en-US"/>
              </w:rPr>
              <w:t>clear, practical and robust methodology for delivering the required services</w:t>
            </w:r>
          </w:p>
          <w:p w14:paraId="4AF5DB63" w14:textId="26E6EC24" w:rsidR="002774A9" w:rsidRPr="009905F0" w:rsidRDefault="002774A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 strong understanding of the Housing (Standards for Rented Houses) Regulations 2019 and local authority inspection requirements</w:t>
            </w:r>
          </w:p>
          <w:p w14:paraId="54EE331D" w14:textId="03FDDD8D" w:rsidR="002774A9" w:rsidRPr="009905F0" w:rsidRDefault="002774A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an effective process for managing inspections from data receipt through to reporting and close-out</w:t>
            </w:r>
          </w:p>
          <w:p w14:paraId="512BCAAF" w14:textId="3D290DBD" w:rsidR="002774A9" w:rsidRPr="009905F0" w:rsidRDefault="002774A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appropriate arrangements for handling correspondence, re-inspections and urgent matters</w:t>
            </w:r>
          </w:p>
          <w:p w14:paraId="180B6BAD" w14:textId="6B00E93E" w:rsidR="002774A9" w:rsidRPr="009905F0" w:rsidRDefault="002774A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secure and compliant arrangements for managing personal data</w:t>
            </w:r>
          </w:p>
          <w:p w14:paraId="092E85FF" w14:textId="1D00EAB5" w:rsidR="002774A9" w:rsidRPr="009905F0" w:rsidRDefault="002774A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 well-considered approach to risk management and service continuity</w:t>
            </w:r>
          </w:p>
          <w:p w14:paraId="58D73950" w14:textId="4738ECE8" w:rsidR="002774A9" w:rsidRPr="009905F0" w:rsidRDefault="002774A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clear, accurate and well-structured sample reporting outputs</w:t>
            </w:r>
          </w:p>
          <w:p w14:paraId="53BE9C4F" w14:textId="6DE5613C" w:rsidR="002774A9" w:rsidRPr="009905F0" w:rsidRDefault="002774A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appropriate linkage between inspection findings and regulatory requirements</w:t>
            </w:r>
          </w:p>
          <w:p w14:paraId="527F7244" w14:textId="13D03CA7" w:rsidR="002774A9" w:rsidRPr="009905F0" w:rsidRDefault="002774A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suitability of sample reports for landlord correspondence, follow-up action, contract monitoring and enforcement support</w:t>
            </w:r>
          </w:p>
          <w:p w14:paraId="7E4F864C" w14:textId="36B37DE7" w:rsidR="002774A9" w:rsidRPr="009905F0" w:rsidRDefault="002774A9" w:rsidP="00AE7643">
            <w:pPr>
              <w:pStyle w:val="ListParagraph"/>
              <w:numPr>
                <w:ilvl w:val="0"/>
                <w:numId w:val="20"/>
              </w:numPr>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sidRPr="009905F0">
              <w:rPr>
                <w:rFonts w:ascii="Arial" w:hAnsi="Arial" w:cs="Arial"/>
                <w:sz w:val="20"/>
                <w:szCs w:val="20"/>
                <w:lang w:val="en-US"/>
              </w:rPr>
              <w:t>effective use of photographs and supporting evidence</w:t>
            </w:r>
          </w:p>
          <w:p w14:paraId="6706A4F0" w14:textId="1EF1D957" w:rsidR="004B0770" w:rsidRPr="009905F0" w:rsidRDefault="002774A9" w:rsidP="00AE7643">
            <w:pPr>
              <w:pStyle w:val="ListParagraph"/>
              <w:numPr>
                <w:ilvl w:val="0"/>
                <w:numId w:val="2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lang w:val="en-US"/>
              </w:rPr>
              <w:t>ability to provide meaningful property-level and portfolio-level management information</w:t>
            </w:r>
            <w:r w:rsidR="00D840E9" w:rsidRPr="009905F0">
              <w:rPr>
                <w:rFonts w:ascii="Arial" w:hAnsi="Arial" w:cs="Arial"/>
                <w:sz w:val="20"/>
                <w:szCs w:val="20"/>
                <w:lang w:val="en-US"/>
              </w:rPr>
              <w:t>.</w:t>
            </w:r>
          </w:p>
          <w:p w14:paraId="562893F9" w14:textId="726671D6" w:rsidR="004B0770" w:rsidRPr="009905F0" w:rsidRDefault="004B0770" w:rsidP="004B0770">
            <w:pPr>
              <w:pStyle w:val="ListParagraph"/>
              <w:spacing w:before="0" w:after="0" w:line="240" w:lineRule="auto"/>
              <w:ind w:left="36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FA6C46" w:rsidRPr="009905F0" w14:paraId="72F5F4B3" w14:textId="77777777" w:rsidTr="00025FF5">
        <w:trPr>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34FE6D25" w14:textId="77777777" w:rsidR="00FA6C46" w:rsidRPr="009905F0" w:rsidRDefault="00FA6C46" w:rsidP="00025FF5">
            <w:pPr>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Criterion C</w:t>
            </w:r>
          </w:p>
        </w:tc>
        <w:tc>
          <w:tcPr>
            <w:tcW w:w="1701" w:type="dxa"/>
            <w:shd w:val="clear" w:color="auto" w:fill="5A0E56"/>
          </w:tcPr>
          <w:p w14:paraId="1FADFEE2" w14:textId="77777777" w:rsidR="00FA6C46" w:rsidRPr="009905F0" w:rsidRDefault="00FA6C46" w:rsidP="00025FF5">
            <w:pPr>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sz w:val="20"/>
                <w:szCs w:val="20"/>
                <w:lang w:eastAsia="ja-JP"/>
              </w:rPr>
              <w:t xml:space="preserve">Weighting </w:t>
            </w:r>
          </w:p>
        </w:tc>
        <w:tc>
          <w:tcPr>
            <w:tcW w:w="2254" w:type="dxa"/>
            <w:gridSpan w:val="2"/>
            <w:shd w:val="clear" w:color="auto" w:fill="5A0E56"/>
          </w:tcPr>
          <w:p w14:paraId="7117E0CA" w14:textId="77777777" w:rsidR="00FA6C46" w:rsidRPr="009905F0" w:rsidRDefault="00FA6C46" w:rsidP="00025FF5">
            <w:pPr>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sz w:val="20"/>
                <w:szCs w:val="20"/>
                <w:lang w:eastAsia="ja-JP"/>
              </w:rPr>
              <w:t>Maximum Marks</w:t>
            </w:r>
          </w:p>
        </w:tc>
        <w:tc>
          <w:tcPr>
            <w:tcW w:w="2254" w:type="dxa"/>
            <w:gridSpan w:val="3"/>
            <w:shd w:val="clear" w:color="auto" w:fill="5A0E56"/>
          </w:tcPr>
          <w:p w14:paraId="3C17AA88" w14:textId="77777777" w:rsidR="00FA6C46" w:rsidRPr="009905F0" w:rsidRDefault="00FA6C46" w:rsidP="00025FF5">
            <w:pPr>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sz w:val="20"/>
                <w:szCs w:val="20"/>
                <w:lang w:eastAsia="ja-JP"/>
              </w:rPr>
            </w:pPr>
            <w:r w:rsidRPr="009905F0">
              <w:rPr>
                <w:rFonts w:ascii="Arial" w:eastAsiaTheme="minorEastAsia" w:hAnsi="Arial" w:cs="Arial"/>
                <w:b/>
                <w:sz w:val="20"/>
                <w:szCs w:val="20"/>
                <w:lang w:eastAsia="ja-JP"/>
              </w:rPr>
              <w:t>Minimum Marks – 60%</w:t>
            </w:r>
          </w:p>
        </w:tc>
      </w:tr>
      <w:tr w:rsidR="00FA6C46" w:rsidRPr="009905F0" w14:paraId="5359E112" w14:textId="77777777" w:rsidTr="00025FF5">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7CB5659E" w14:textId="77777777" w:rsidR="00B86E7B" w:rsidRPr="009905F0" w:rsidRDefault="00B86E7B" w:rsidP="00B86E7B">
            <w:pPr>
              <w:rPr>
                <w:rFonts w:ascii="Arial" w:hAnsi="Arial" w:cs="Arial"/>
                <w:color w:val="FFFFFF" w:themeColor="background1"/>
                <w:sz w:val="20"/>
                <w:szCs w:val="20"/>
              </w:rPr>
            </w:pPr>
            <w:r w:rsidRPr="009905F0">
              <w:rPr>
                <w:rFonts w:ascii="Arial" w:eastAsiaTheme="minorEastAsia" w:hAnsi="Arial" w:cs="Arial"/>
                <w:color w:val="FFFFFF" w:themeColor="background1"/>
                <w:sz w:val="20"/>
                <w:szCs w:val="20"/>
                <w:lang w:eastAsia="ja-JP"/>
              </w:rPr>
              <w:t>Technical Merit of the Teams/Resources</w:t>
            </w:r>
          </w:p>
          <w:p w14:paraId="60B97A4D" w14:textId="4EEC8D4E" w:rsidR="00FA6C46" w:rsidRPr="009905F0" w:rsidRDefault="00FA6C46" w:rsidP="00E73C19">
            <w:pPr>
              <w:ind w:right="43"/>
              <w:rPr>
                <w:rFonts w:ascii="Arial" w:eastAsiaTheme="minorEastAsia" w:hAnsi="Arial" w:cs="Arial"/>
                <w:sz w:val="20"/>
                <w:szCs w:val="20"/>
                <w:lang w:eastAsia="ja-JP"/>
              </w:rPr>
            </w:pPr>
          </w:p>
        </w:tc>
        <w:tc>
          <w:tcPr>
            <w:tcW w:w="1701" w:type="dxa"/>
            <w:shd w:val="clear" w:color="auto" w:fill="D9D9D9" w:themeFill="background1" w:themeFillShade="D9"/>
            <w:vAlign w:val="center"/>
          </w:tcPr>
          <w:p w14:paraId="4695BECE" w14:textId="13840B9E" w:rsidR="00FA6C46" w:rsidRPr="009905F0" w:rsidRDefault="00B86E7B" w:rsidP="00025FF5">
            <w:pPr>
              <w:ind w:right="43"/>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2</w:t>
            </w:r>
            <w:r w:rsidR="00FA6C46" w:rsidRPr="009905F0">
              <w:rPr>
                <w:rFonts w:ascii="Arial" w:eastAsiaTheme="minorEastAsia" w:hAnsi="Arial" w:cs="Arial"/>
                <w:b/>
                <w:bCs/>
                <w:sz w:val="20"/>
                <w:szCs w:val="20"/>
                <w:lang w:eastAsia="ja-JP"/>
              </w:rPr>
              <w:t>0%</w:t>
            </w:r>
          </w:p>
        </w:tc>
        <w:tc>
          <w:tcPr>
            <w:tcW w:w="2254" w:type="dxa"/>
            <w:gridSpan w:val="2"/>
            <w:shd w:val="clear" w:color="auto" w:fill="D9D9D9" w:themeFill="background1" w:themeFillShade="D9"/>
            <w:vAlign w:val="center"/>
          </w:tcPr>
          <w:p w14:paraId="79C5AEB6" w14:textId="637C0E82" w:rsidR="00FA6C46" w:rsidRPr="009905F0" w:rsidRDefault="00B86E7B" w:rsidP="00025FF5">
            <w:pPr>
              <w:ind w:right="43"/>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2</w:t>
            </w:r>
            <w:r w:rsidR="00FA6C46" w:rsidRPr="009905F0">
              <w:rPr>
                <w:rFonts w:ascii="Arial" w:eastAsiaTheme="minorEastAsia" w:hAnsi="Arial" w:cs="Arial"/>
                <w:b/>
                <w:bCs/>
                <w:sz w:val="20"/>
                <w:szCs w:val="20"/>
                <w:lang w:eastAsia="ja-JP"/>
              </w:rPr>
              <w:t>,000</w:t>
            </w:r>
          </w:p>
        </w:tc>
        <w:tc>
          <w:tcPr>
            <w:tcW w:w="2254" w:type="dxa"/>
            <w:gridSpan w:val="3"/>
            <w:shd w:val="clear" w:color="auto" w:fill="D9D9D9" w:themeFill="background1" w:themeFillShade="D9"/>
            <w:vAlign w:val="center"/>
          </w:tcPr>
          <w:p w14:paraId="2FCC8011" w14:textId="4DF6C85A" w:rsidR="00FA6C46" w:rsidRPr="009905F0" w:rsidRDefault="00B86E7B" w:rsidP="00025FF5">
            <w:pPr>
              <w:ind w:right="43"/>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1,2</w:t>
            </w:r>
            <w:r w:rsidR="00FA6C46" w:rsidRPr="009905F0">
              <w:rPr>
                <w:rFonts w:ascii="Arial" w:eastAsiaTheme="minorEastAsia" w:hAnsi="Arial" w:cs="Arial"/>
                <w:b/>
                <w:bCs/>
                <w:sz w:val="20"/>
                <w:szCs w:val="20"/>
                <w:lang w:eastAsia="ja-JP"/>
              </w:rPr>
              <w:t>00</w:t>
            </w:r>
          </w:p>
        </w:tc>
      </w:tr>
      <w:tr w:rsidR="00FA6C46" w:rsidRPr="009905F0" w14:paraId="3A40B2CF" w14:textId="77777777" w:rsidTr="00025FF5">
        <w:trPr>
          <w:trHeight w:val="567"/>
        </w:trPr>
        <w:tc>
          <w:tcPr>
            <w:cnfStyle w:val="001000000000" w:firstRow="0" w:lastRow="0" w:firstColumn="1" w:lastColumn="0" w:oddVBand="0" w:evenVBand="0" w:oddHBand="0" w:evenHBand="0" w:firstRowFirstColumn="0" w:firstRowLastColumn="0" w:lastRowFirstColumn="0" w:lastRowLastColumn="0"/>
            <w:tcW w:w="2830" w:type="dxa"/>
          </w:tcPr>
          <w:p w14:paraId="3A1C41A9" w14:textId="77777777" w:rsidR="00FA6C46" w:rsidRPr="009905F0" w:rsidRDefault="00FA6C46" w:rsidP="00025FF5">
            <w:pPr>
              <w:spacing w:before="240"/>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Description</w:t>
            </w:r>
          </w:p>
        </w:tc>
        <w:tc>
          <w:tcPr>
            <w:tcW w:w="6209" w:type="dxa"/>
            <w:gridSpan w:val="6"/>
          </w:tcPr>
          <w:p w14:paraId="73C8606F" w14:textId="77777777" w:rsidR="00F21361" w:rsidRPr="009905F0" w:rsidRDefault="00EE3D47" w:rsidP="00F21361">
            <w:p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Tenderers</w:t>
            </w:r>
            <w:r w:rsidR="002F252D" w:rsidRPr="009905F0">
              <w:rPr>
                <w:rFonts w:ascii="Arial" w:eastAsiaTheme="minorEastAsia" w:hAnsi="Arial" w:cs="Arial"/>
                <w:iCs/>
                <w:sz w:val="20"/>
                <w:szCs w:val="20"/>
                <w:lang w:eastAsia="ja-JP"/>
              </w:rPr>
              <w:t xml:space="preserve"> </w:t>
            </w:r>
            <w:r w:rsidR="00F21361" w:rsidRPr="009905F0">
              <w:rPr>
                <w:rFonts w:ascii="Arial" w:eastAsiaTheme="minorEastAsia" w:hAnsi="Arial" w:cs="Arial"/>
                <w:iCs/>
                <w:sz w:val="20"/>
                <w:szCs w:val="20"/>
                <w:lang w:eastAsia="ja-JP"/>
              </w:rPr>
              <w:t>are required to provide details of the team and resources proposed for delivery of the contract.</w:t>
            </w:r>
          </w:p>
          <w:p w14:paraId="52AB60C9" w14:textId="77777777" w:rsidR="00F21361" w:rsidRPr="009905F0" w:rsidRDefault="00F21361" w:rsidP="00F21361">
            <w:p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Tenderers should demonstrate that the proposed team has the necessary capacity, competence, experience and availability to deliver the required volume of inspections within the required timeframe.</w:t>
            </w:r>
          </w:p>
          <w:p w14:paraId="6AC5CD8C" w14:textId="77777777" w:rsidR="00F21361" w:rsidRPr="009905F0" w:rsidRDefault="00F21361" w:rsidP="00F21361">
            <w:p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Tenderers should address, as a minimum, the following:</w:t>
            </w:r>
          </w:p>
          <w:p w14:paraId="4E81E753" w14:textId="2155FB81"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details of the proposed Account Manager and their role in managing the contract</w:t>
            </w:r>
          </w:p>
          <w:p w14:paraId="68944480" w14:textId="7A9E39E2"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details of proposed inspectors and any administrative or technical support staff</w:t>
            </w:r>
          </w:p>
          <w:p w14:paraId="1B14CB2D" w14:textId="231F91E2"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qualifications, training, professional background and relevant experience of proposed personnel</w:t>
            </w:r>
          </w:p>
          <w:p w14:paraId="07C34DAD" w14:textId="0D2C4B78"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experience of proposed personnel in private rented inspections, housing standards inspections, building condition inspections, compliance inspections or similar services</w:t>
            </w:r>
          </w:p>
          <w:p w14:paraId="6A878E88" w14:textId="7757EF31"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knowledge of the Housing (Standards for Rented Houses) Regulations 2019</w:t>
            </w:r>
          </w:p>
          <w:p w14:paraId="6D73E972" w14:textId="03801846"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availability and capacity of the proposed team to meet monthly inspection targets</w:t>
            </w:r>
          </w:p>
          <w:p w14:paraId="12CFA5CA" w14:textId="1F3484DE"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proposed allocation of roles and responsibilities</w:t>
            </w:r>
          </w:p>
          <w:p w14:paraId="4317F519" w14:textId="642FF771"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arrangements for supervision, quality review and sign-off of inspection outputs</w:t>
            </w:r>
          </w:p>
          <w:p w14:paraId="09229B33" w14:textId="3CD9F1D2"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arrangements for covering staff absence, workload peaks or increased inspection volumes</w:t>
            </w:r>
          </w:p>
          <w:p w14:paraId="0FA8A236" w14:textId="101ECF79"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training and continuing professional development arrangements</w:t>
            </w:r>
          </w:p>
          <w:p w14:paraId="5363AB50" w14:textId="090A01B1"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resources, systems, equipment and devices available to the team</w:t>
            </w:r>
          </w:p>
          <w:p w14:paraId="31AFF0A8" w14:textId="77777777" w:rsidR="00F21361" w:rsidRPr="009905F0" w:rsidRDefault="00F21361" w:rsidP="00AE7643">
            <w:pPr>
              <w:pStyle w:val="ListParagraph"/>
              <w:numPr>
                <w:ilvl w:val="0"/>
                <w:numId w:val="17"/>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arrangements for ensuring continuity of service throughout the contract period.</w:t>
            </w:r>
          </w:p>
          <w:p w14:paraId="14A035E7" w14:textId="77777777" w:rsidR="00F21361" w:rsidRPr="009905F0" w:rsidRDefault="00F21361" w:rsidP="00F21361">
            <w:p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In evaluating this criterion, the Contracting Authority will have regard to the extent to which the Tenderer demonstrates:</w:t>
            </w:r>
          </w:p>
          <w:p w14:paraId="05511D76" w14:textId="3A6195E4" w:rsidR="00F21361" w:rsidRPr="009905F0" w:rsidRDefault="00F21361" w:rsidP="00AE7643">
            <w:pPr>
              <w:pStyle w:val="ListParagraph"/>
              <w:numPr>
                <w:ilvl w:val="0"/>
                <w:numId w:val="18"/>
              </w:numPr>
              <w:tabs>
                <w:tab w:val="left" w:pos="692"/>
              </w:tabs>
              <w:spacing w:before="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an appropriately qualified and experienced team</w:t>
            </w:r>
          </w:p>
          <w:p w14:paraId="13E3F46A" w14:textId="4CC02B70" w:rsidR="00F21361" w:rsidRPr="009905F0" w:rsidRDefault="00F21361" w:rsidP="00AE7643">
            <w:pPr>
              <w:pStyle w:val="ListParagraph"/>
              <w:numPr>
                <w:ilvl w:val="0"/>
                <w:numId w:val="18"/>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sufficient resources and capacity to deliver the required inspection volumes</w:t>
            </w:r>
          </w:p>
          <w:p w14:paraId="2B2430FE" w14:textId="034F38D7" w:rsidR="00F21361" w:rsidRPr="009905F0" w:rsidRDefault="00F21361" w:rsidP="00AE7643">
            <w:pPr>
              <w:pStyle w:val="ListParagraph"/>
              <w:numPr>
                <w:ilvl w:val="0"/>
                <w:numId w:val="18"/>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clear allocation of roles and responsibilities</w:t>
            </w:r>
          </w:p>
          <w:p w14:paraId="267859BD" w14:textId="114438B8" w:rsidR="00F21361" w:rsidRPr="009905F0" w:rsidRDefault="00F21361" w:rsidP="00AE7643">
            <w:pPr>
              <w:pStyle w:val="ListParagraph"/>
              <w:numPr>
                <w:ilvl w:val="0"/>
                <w:numId w:val="18"/>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strong contract management and supervision arrangements</w:t>
            </w:r>
          </w:p>
          <w:p w14:paraId="72177CDA" w14:textId="0140AF8F" w:rsidR="00F21361" w:rsidRPr="009905F0" w:rsidRDefault="00F21361" w:rsidP="00AE7643">
            <w:pPr>
              <w:pStyle w:val="ListParagraph"/>
              <w:numPr>
                <w:ilvl w:val="0"/>
                <w:numId w:val="18"/>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appropriate technical knowledge of housing standards and inspection requirements</w:t>
            </w:r>
          </w:p>
          <w:p w14:paraId="0A1DA532" w14:textId="299BBAB8" w:rsidR="00F21361" w:rsidRPr="009905F0" w:rsidRDefault="00F21361" w:rsidP="00AE7643">
            <w:pPr>
              <w:pStyle w:val="ListParagraph"/>
              <w:numPr>
                <w:ilvl w:val="0"/>
                <w:numId w:val="18"/>
              </w:numPr>
              <w:tabs>
                <w:tab w:val="left" w:pos="692"/>
              </w:tabs>
              <w:spacing w:before="24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robust arrangements for service continuity and cover</w:t>
            </w:r>
          </w:p>
          <w:p w14:paraId="2D553F13" w14:textId="77777777" w:rsidR="007046D0" w:rsidRPr="009905F0" w:rsidRDefault="00F21361" w:rsidP="00AE7643">
            <w:pPr>
              <w:pStyle w:val="ListParagraph"/>
              <w:numPr>
                <w:ilvl w:val="0"/>
                <w:numId w:val="18"/>
              </w:numPr>
              <w:tabs>
                <w:tab w:val="left" w:pos="692"/>
              </w:tabs>
              <w:spacing w:before="0" w:after="0" w:line="240"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availability of suitable systems, equipment and administrative support.</w:t>
            </w:r>
          </w:p>
          <w:p w14:paraId="4F383471" w14:textId="2E571527" w:rsidR="00F21361" w:rsidRPr="009905F0" w:rsidRDefault="00F21361" w:rsidP="00F21361">
            <w:pPr>
              <w:pStyle w:val="ListParagraph"/>
              <w:tabs>
                <w:tab w:val="left" w:pos="692"/>
              </w:tabs>
              <w:spacing w:before="0" w:after="0" w:line="240" w:lineRule="auto"/>
              <w:ind w:left="360"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p>
        </w:tc>
      </w:tr>
      <w:tr w:rsidR="00FA6C46" w:rsidRPr="009905F0" w14:paraId="08BA19B2" w14:textId="77777777" w:rsidTr="00025FF5">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5F188E48" w14:textId="77777777" w:rsidR="00FA6C46" w:rsidRPr="009905F0" w:rsidRDefault="00FA6C46" w:rsidP="00025FF5">
            <w:pPr>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Criterion D</w:t>
            </w:r>
          </w:p>
        </w:tc>
        <w:tc>
          <w:tcPr>
            <w:tcW w:w="1701" w:type="dxa"/>
            <w:shd w:val="clear" w:color="auto" w:fill="5A0E56"/>
          </w:tcPr>
          <w:p w14:paraId="4C174D40" w14:textId="77777777" w:rsidR="00FA6C46" w:rsidRPr="009905F0" w:rsidRDefault="00FA6C46" w:rsidP="00025FF5">
            <w:pPr>
              <w:ind w:right="43"/>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20"/>
                <w:szCs w:val="20"/>
                <w:lang w:eastAsia="ja-JP"/>
              </w:rPr>
            </w:pPr>
            <w:r w:rsidRPr="009905F0">
              <w:rPr>
                <w:rFonts w:ascii="Arial" w:eastAsiaTheme="minorEastAsia" w:hAnsi="Arial" w:cs="Arial"/>
                <w:b/>
                <w:sz w:val="20"/>
                <w:szCs w:val="20"/>
                <w:lang w:eastAsia="ja-JP"/>
              </w:rPr>
              <w:t xml:space="preserve">Weighting </w:t>
            </w:r>
          </w:p>
        </w:tc>
        <w:tc>
          <w:tcPr>
            <w:tcW w:w="2254" w:type="dxa"/>
            <w:gridSpan w:val="2"/>
            <w:shd w:val="clear" w:color="auto" w:fill="5A0E56"/>
          </w:tcPr>
          <w:p w14:paraId="34FB7C13" w14:textId="77777777" w:rsidR="00FA6C46" w:rsidRPr="009905F0" w:rsidRDefault="00FA6C46" w:rsidP="00025FF5">
            <w:pPr>
              <w:ind w:right="43"/>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20"/>
                <w:szCs w:val="20"/>
                <w:lang w:eastAsia="ja-JP"/>
              </w:rPr>
            </w:pPr>
            <w:r w:rsidRPr="009905F0">
              <w:rPr>
                <w:rFonts w:ascii="Arial" w:eastAsiaTheme="minorEastAsia" w:hAnsi="Arial" w:cs="Arial"/>
                <w:b/>
                <w:sz w:val="20"/>
                <w:szCs w:val="20"/>
                <w:lang w:eastAsia="ja-JP"/>
              </w:rPr>
              <w:t>Maximum Marks</w:t>
            </w:r>
          </w:p>
        </w:tc>
        <w:tc>
          <w:tcPr>
            <w:tcW w:w="2254" w:type="dxa"/>
            <w:gridSpan w:val="3"/>
            <w:shd w:val="clear" w:color="auto" w:fill="5A0E56"/>
          </w:tcPr>
          <w:p w14:paraId="2ED3A6FE" w14:textId="77777777" w:rsidR="00FA6C46" w:rsidRPr="009905F0" w:rsidRDefault="00FA6C46" w:rsidP="00025FF5">
            <w:pPr>
              <w:ind w:right="43"/>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20"/>
                <w:szCs w:val="20"/>
                <w:lang w:eastAsia="ja-JP"/>
              </w:rPr>
            </w:pPr>
            <w:r w:rsidRPr="009905F0">
              <w:rPr>
                <w:rFonts w:ascii="Arial" w:eastAsiaTheme="minorEastAsia" w:hAnsi="Arial" w:cs="Arial"/>
                <w:b/>
                <w:sz w:val="20"/>
                <w:szCs w:val="20"/>
                <w:lang w:eastAsia="ja-JP"/>
              </w:rPr>
              <w:t>Minimum Marks – 60%</w:t>
            </w:r>
          </w:p>
        </w:tc>
      </w:tr>
      <w:tr w:rsidR="00FA6C46" w:rsidRPr="009905F0" w14:paraId="617F17D6" w14:textId="77777777" w:rsidTr="00025FF5">
        <w:trPr>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667876B6" w14:textId="471EC02A" w:rsidR="00FA6C46" w:rsidRPr="009905F0" w:rsidRDefault="00C60ED5" w:rsidP="00025FF5">
            <w:pPr>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Programme for Delivery of RTB Surveys</w:t>
            </w:r>
          </w:p>
        </w:tc>
        <w:tc>
          <w:tcPr>
            <w:tcW w:w="1701" w:type="dxa"/>
            <w:shd w:val="clear" w:color="auto" w:fill="D9D9D9" w:themeFill="background1" w:themeFillShade="D9"/>
            <w:vAlign w:val="center"/>
          </w:tcPr>
          <w:p w14:paraId="366F1509" w14:textId="5D621A86" w:rsidR="00FA6C46" w:rsidRPr="009905F0" w:rsidRDefault="00C60ED5" w:rsidP="00025FF5">
            <w:pPr>
              <w:ind w:right="43"/>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15</w:t>
            </w:r>
            <w:r w:rsidR="00FA6C46" w:rsidRPr="009905F0">
              <w:rPr>
                <w:rFonts w:ascii="Arial" w:eastAsiaTheme="minorEastAsia" w:hAnsi="Arial" w:cs="Arial"/>
                <w:b/>
                <w:bCs/>
                <w:sz w:val="20"/>
                <w:szCs w:val="20"/>
                <w:lang w:eastAsia="ja-JP"/>
              </w:rPr>
              <w:t>%</w:t>
            </w:r>
          </w:p>
        </w:tc>
        <w:tc>
          <w:tcPr>
            <w:tcW w:w="2254" w:type="dxa"/>
            <w:gridSpan w:val="2"/>
            <w:shd w:val="clear" w:color="auto" w:fill="D9D9D9" w:themeFill="background1" w:themeFillShade="D9"/>
            <w:vAlign w:val="center"/>
          </w:tcPr>
          <w:p w14:paraId="5E86C9D8" w14:textId="6D5425BB" w:rsidR="00FA6C46" w:rsidRPr="009905F0" w:rsidRDefault="00C60ED5" w:rsidP="00025FF5">
            <w:pPr>
              <w:ind w:right="43"/>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1,5</w:t>
            </w:r>
            <w:r w:rsidR="00FA6C46" w:rsidRPr="009905F0">
              <w:rPr>
                <w:rFonts w:ascii="Arial" w:eastAsiaTheme="minorEastAsia" w:hAnsi="Arial" w:cs="Arial"/>
                <w:b/>
                <w:bCs/>
                <w:sz w:val="20"/>
                <w:szCs w:val="20"/>
                <w:lang w:eastAsia="ja-JP"/>
              </w:rPr>
              <w:t>00</w:t>
            </w:r>
          </w:p>
        </w:tc>
        <w:tc>
          <w:tcPr>
            <w:tcW w:w="2254" w:type="dxa"/>
            <w:gridSpan w:val="3"/>
            <w:shd w:val="clear" w:color="auto" w:fill="D9D9D9" w:themeFill="background1" w:themeFillShade="D9"/>
            <w:vAlign w:val="center"/>
          </w:tcPr>
          <w:p w14:paraId="73FA398F" w14:textId="7ABA0A10" w:rsidR="00FA6C46" w:rsidRPr="009905F0" w:rsidRDefault="00C60ED5" w:rsidP="00025FF5">
            <w:pPr>
              <w:ind w:right="43"/>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9</w:t>
            </w:r>
            <w:r w:rsidR="00FA6C46" w:rsidRPr="009905F0">
              <w:rPr>
                <w:rFonts w:ascii="Arial" w:eastAsiaTheme="minorEastAsia" w:hAnsi="Arial" w:cs="Arial"/>
                <w:b/>
                <w:bCs/>
                <w:sz w:val="20"/>
                <w:szCs w:val="20"/>
                <w:lang w:eastAsia="ja-JP"/>
              </w:rPr>
              <w:t>00</w:t>
            </w:r>
          </w:p>
        </w:tc>
      </w:tr>
      <w:tr w:rsidR="00FA6C46" w:rsidRPr="009905F0" w14:paraId="6C4114BE" w14:textId="77777777" w:rsidTr="00025FF5">
        <w:trPr>
          <w:gridAfter w:val="1"/>
          <w:cnfStyle w:val="000000100000" w:firstRow="0" w:lastRow="0" w:firstColumn="0" w:lastColumn="0" w:oddVBand="0" w:evenVBand="0" w:oddHBand="1" w:evenHBand="0" w:firstRowFirstColumn="0" w:firstRowLastColumn="0" w:lastRowFirstColumn="0" w:lastRowLastColumn="0"/>
          <w:wAfter w:w="23" w:type="dxa"/>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auto"/>
          </w:tcPr>
          <w:p w14:paraId="63C2545E" w14:textId="77777777" w:rsidR="00FA6C46" w:rsidRPr="009905F0" w:rsidRDefault="00FA6C46" w:rsidP="00025FF5">
            <w:pPr>
              <w:spacing w:before="240"/>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Description</w:t>
            </w:r>
          </w:p>
        </w:tc>
        <w:tc>
          <w:tcPr>
            <w:tcW w:w="6186" w:type="dxa"/>
            <w:gridSpan w:val="5"/>
            <w:shd w:val="clear" w:color="auto" w:fill="auto"/>
          </w:tcPr>
          <w:p w14:paraId="1E3880FF" w14:textId="2967F2D5" w:rsidR="00A720CB" w:rsidRPr="009905F0" w:rsidRDefault="00A720CB" w:rsidP="00A720CB">
            <w:pPr>
              <w:spacing w:before="0"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1B3C0FA7" w14:textId="77777777" w:rsidR="001C2FAC" w:rsidRPr="009905F0" w:rsidRDefault="00A720CB" w:rsidP="001C2FAC">
            <w:pPr>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9905F0">
              <w:rPr>
                <w:rFonts w:ascii="Arial" w:hAnsi="Arial" w:cs="Arial"/>
                <w:sz w:val="20"/>
                <w:szCs w:val="20"/>
              </w:rPr>
              <w:t xml:space="preserve">Tenderers </w:t>
            </w:r>
            <w:r w:rsidR="001C2FAC" w:rsidRPr="009905F0">
              <w:rPr>
                <w:rFonts w:ascii="Arial" w:hAnsi="Arial" w:cs="Arial"/>
                <w:sz w:val="20"/>
                <w:szCs w:val="20"/>
                <w:lang w:val="en-GB"/>
              </w:rPr>
              <w:t>are required to provide a detailed programme for the delivery of the RTB survey / inspection services required under the contract.</w:t>
            </w:r>
          </w:p>
          <w:p w14:paraId="6A312E7D" w14:textId="77777777" w:rsidR="001C2FAC" w:rsidRPr="009905F0" w:rsidRDefault="001C2FAC" w:rsidP="001C2FAC">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The programme should demonstrate how the Tenderer will plan, sequence, manage and complete the required volume of inspections within the initial 12-month contract period, including first inspections, second / subsequent inspections, reporting and close-out activities.</w:t>
            </w:r>
          </w:p>
          <w:p w14:paraId="7BD173C8" w14:textId="77777777" w:rsidR="001C2FAC" w:rsidRPr="009905F0" w:rsidRDefault="001C2FAC" w:rsidP="001C2FAC">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Tenderers should address, as a minimum, the following:</w:t>
            </w:r>
          </w:p>
          <w:p w14:paraId="2D53C1F5" w14:textId="757AABBF"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mobilisation period following contract award</w:t>
            </w:r>
          </w:p>
          <w:p w14:paraId="0144A90D" w14:textId="064F3C81"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start date for inspections following receipt of the RTB dataset and any required information from Wexford County Council</w:t>
            </w:r>
          </w:p>
          <w:p w14:paraId="4216116B" w14:textId="6F0FD808"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monthly inspection targets</w:t>
            </w:r>
          </w:p>
          <w:p w14:paraId="63A70A77" w14:textId="188BE4BB"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sequencing of first inspections and re-inspections</w:t>
            </w:r>
          </w:p>
          <w:p w14:paraId="1A495F4F" w14:textId="31677A33"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approach to managing inspection volumes across the 12-month period</w:t>
            </w:r>
          </w:p>
          <w:p w14:paraId="0BDA18A4" w14:textId="31271C9B"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process for prioritising inspections, including any urgent or high-risk properties</w:t>
            </w:r>
          </w:p>
          <w:p w14:paraId="48F0153B" w14:textId="2D5025EF"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lead-in periods for landlord, agent and tenant notification</w:t>
            </w:r>
          </w:p>
          <w:p w14:paraId="3D6B677A" w14:textId="0F79387E"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timescales for issuing inspection outcome letters and improvement letters</w:t>
            </w:r>
          </w:p>
          <w:p w14:paraId="5C6D9480" w14:textId="146028D6"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timescales for re-inspections following expiry of compliance periods</w:t>
            </w:r>
          </w:p>
          <w:p w14:paraId="72E6E2E4" w14:textId="7578A52F"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proposed reporting dates for monthly reports and quarterly return information</w:t>
            </w:r>
          </w:p>
          <w:p w14:paraId="1E9B305A" w14:textId="52894D2E"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key milestones and dependencies</w:t>
            </w:r>
          </w:p>
          <w:p w14:paraId="429AB959" w14:textId="7D39D8A0"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assumptions underpinning the programme</w:t>
            </w:r>
          </w:p>
          <w:p w14:paraId="44C55E34" w14:textId="22FCD879"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contingency arrangements where access cannot be obtained, volumes fluctuate or targets are at risk</w:t>
            </w:r>
          </w:p>
          <w:p w14:paraId="62BBC6AF" w14:textId="77777777" w:rsidR="001C2FAC" w:rsidRPr="009905F0" w:rsidRDefault="001C2FAC" w:rsidP="00AE7643">
            <w:pPr>
              <w:numPr>
                <w:ilvl w:val="0"/>
                <w:numId w:val="21"/>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 xml:space="preserve">approach to monitoring progress against programme and reporting delays or risks to Wexford County Council. </w:t>
            </w:r>
          </w:p>
          <w:p w14:paraId="265A1C4B" w14:textId="77777777" w:rsidR="001C2FAC" w:rsidRPr="009905F0" w:rsidRDefault="001C2FAC" w:rsidP="001C2FAC">
            <w:pPr>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58C20096" w14:textId="24D1F96A" w:rsidR="001C2FAC" w:rsidRPr="009905F0" w:rsidRDefault="001C2FAC" w:rsidP="001C2FAC">
            <w:pPr>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Tenderers should include a clear programme, schedule or timeline showing how the services will be delivered over the initial 12-month period.</w:t>
            </w:r>
          </w:p>
          <w:p w14:paraId="259D729B" w14:textId="77777777" w:rsidR="001C2FAC" w:rsidRPr="009905F0" w:rsidRDefault="001C2FAC" w:rsidP="001C2FAC">
            <w:p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In evaluating this criterion, the Contracting Authority will have regard to the extent to which the Tenderer demonstrates:</w:t>
            </w:r>
          </w:p>
          <w:p w14:paraId="24425E4E" w14:textId="1CBEF0D1" w:rsidR="001C2FAC" w:rsidRPr="009905F0" w:rsidRDefault="001C2FAC" w:rsidP="00AE7643">
            <w:pPr>
              <w:numPr>
                <w:ilvl w:val="0"/>
                <w:numId w:val="22"/>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a realistic and achievable programme for delivering the required inspections within the 12-month period</w:t>
            </w:r>
          </w:p>
          <w:p w14:paraId="2128A071" w14:textId="1E53E6AD" w:rsidR="001C2FAC" w:rsidRPr="009905F0" w:rsidRDefault="001C2FAC" w:rsidP="00AE7643">
            <w:pPr>
              <w:numPr>
                <w:ilvl w:val="0"/>
                <w:numId w:val="22"/>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clear monthly targets and milestones</w:t>
            </w:r>
          </w:p>
          <w:p w14:paraId="2E9FDB2E" w14:textId="13C53692" w:rsidR="001C2FAC" w:rsidRPr="009905F0" w:rsidRDefault="001C2FAC" w:rsidP="00AE7643">
            <w:pPr>
              <w:numPr>
                <w:ilvl w:val="0"/>
                <w:numId w:val="22"/>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 xml:space="preserve">an effective approach to mobilisation and commencement of inspections </w:t>
            </w:r>
          </w:p>
          <w:p w14:paraId="45A83C2B" w14:textId="0007B305" w:rsidR="001C2FAC" w:rsidRPr="009905F0" w:rsidRDefault="001C2FAC" w:rsidP="00AE7643">
            <w:pPr>
              <w:numPr>
                <w:ilvl w:val="0"/>
                <w:numId w:val="22"/>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a practical sequencing of first inspections, follow-up actions and re-inspections</w:t>
            </w:r>
          </w:p>
          <w:p w14:paraId="621909E5" w14:textId="2EEF100D" w:rsidR="001C2FAC" w:rsidRPr="009905F0" w:rsidRDefault="001C2FAC" w:rsidP="00AE7643">
            <w:pPr>
              <w:numPr>
                <w:ilvl w:val="0"/>
                <w:numId w:val="22"/>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clear understanding of the timeframes associated with landlord/tenant notification, compliance periods and re-inspections</w:t>
            </w:r>
          </w:p>
          <w:p w14:paraId="759D92F2" w14:textId="69CCB7CD" w:rsidR="001C2FAC" w:rsidRPr="009905F0" w:rsidRDefault="001C2FAC" w:rsidP="00AE7643">
            <w:pPr>
              <w:numPr>
                <w:ilvl w:val="0"/>
                <w:numId w:val="22"/>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ability to manage peaks in workload and changing volumes</w:t>
            </w:r>
          </w:p>
          <w:p w14:paraId="391B3850" w14:textId="3429B14A" w:rsidR="001C2FAC" w:rsidRPr="009905F0" w:rsidRDefault="001C2FAC" w:rsidP="00AE7643">
            <w:pPr>
              <w:numPr>
                <w:ilvl w:val="0"/>
                <w:numId w:val="22"/>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strong arrangements for monitoring progress and addressing delays</w:t>
            </w:r>
          </w:p>
          <w:p w14:paraId="644C2C34" w14:textId="3E8334BB" w:rsidR="001C2FAC" w:rsidRPr="009905F0" w:rsidRDefault="001C2FAC" w:rsidP="00AE7643">
            <w:pPr>
              <w:numPr>
                <w:ilvl w:val="0"/>
                <w:numId w:val="22"/>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 xml:space="preserve">appropriate contingency planning to ensure continuity of service </w:t>
            </w:r>
          </w:p>
          <w:p w14:paraId="5948AA3F" w14:textId="77777777" w:rsidR="001C2FAC" w:rsidRPr="009905F0" w:rsidRDefault="001C2FAC" w:rsidP="00AE7643">
            <w:pPr>
              <w:numPr>
                <w:ilvl w:val="0"/>
                <w:numId w:val="22"/>
              </w:numPr>
              <w:tabs>
                <w:tab w:val="num" w:pos="720"/>
              </w:tabs>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905F0">
              <w:rPr>
                <w:rFonts w:ascii="Arial" w:hAnsi="Arial" w:cs="Arial"/>
                <w:sz w:val="20"/>
                <w:szCs w:val="20"/>
              </w:rPr>
              <w:t>alignment between the proposed programme, methodology and available team resources.</w:t>
            </w:r>
          </w:p>
          <w:p w14:paraId="3D7C2390" w14:textId="6FD2FAEE" w:rsidR="001C2971" w:rsidRPr="009905F0" w:rsidRDefault="001C2971" w:rsidP="001C2FAC">
            <w:pPr>
              <w:pStyle w:val="ListParagraph"/>
              <w:tabs>
                <w:tab w:val="left" w:pos="692"/>
              </w:tabs>
              <w:spacing w:before="0" w:after="0" w:line="240"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p>
          <w:p w14:paraId="312B7C02" w14:textId="28BF914F" w:rsidR="00032475" w:rsidRPr="009905F0" w:rsidRDefault="00032475" w:rsidP="00574DC0">
            <w:pPr>
              <w:spacing w:before="0" w:after="0" w:line="24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7F4933" w:rsidRPr="009905F0" w14:paraId="205FE60F" w14:textId="77777777" w:rsidTr="00025FF5">
        <w:trPr>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4EAE6C03" w14:textId="6F833C6D" w:rsidR="007F4933" w:rsidRPr="009905F0" w:rsidRDefault="007F4933" w:rsidP="00025FF5">
            <w:pPr>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 xml:space="preserve">Criterion </w:t>
            </w:r>
            <w:r w:rsidR="0000722D" w:rsidRPr="009905F0">
              <w:rPr>
                <w:rFonts w:ascii="Arial" w:eastAsiaTheme="minorEastAsia" w:hAnsi="Arial" w:cs="Arial"/>
                <w:sz w:val="20"/>
                <w:szCs w:val="20"/>
                <w:lang w:eastAsia="ja-JP"/>
              </w:rPr>
              <w:t>E</w:t>
            </w:r>
          </w:p>
        </w:tc>
        <w:tc>
          <w:tcPr>
            <w:tcW w:w="1701" w:type="dxa"/>
            <w:shd w:val="clear" w:color="auto" w:fill="5A0E56"/>
          </w:tcPr>
          <w:p w14:paraId="147293F2" w14:textId="77777777" w:rsidR="007F4933" w:rsidRPr="009905F0" w:rsidRDefault="007F4933" w:rsidP="00025FF5">
            <w:pPr>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 xml:space="preserve">Weighting </w:t>
            </w:r>
          </w:p>
        </w:tc>
        <w:tc>
          <w:tcPr>
            <w:tcW w:w="2254" w:type="dxa"/>
            <w:gridSpan w:val="2"/>
            <w:shd w:val="clear" w:color="auto" w:fill="5A0E56"/>
          </w:tcPr>
          <w:p w14:paraId="0AA27120" w14:textId="77777777" w:rsidR="007F4933" w:rsidRPr="009905F0" w:rsidRDefault="007F4933" w:rsidP="00025FF5">
            <w:pPr>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Maximum Marks</w:t>
            </w:r>
          </w:p>
        </w:tc>
        <w:tc>
          <w:tcPr>
            <w:tcW w:w="2254" w:type="dxa"/>
            <w:gridSpan w:val="3"/>
            <w:shd w:val="clear" w:color="auto" w:fill="5A0E56"/>
          </w:tcPr>
          <w:p w14:paraId="14DA93AC" w14:textId="77777777" w:rsidR="007F4933" w:rsidRPr="009905F0" w:rsidRDefault="007F4933" w:rsidP="00025FF5">
            <w:pPr>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Minimum Marks Required</w:t>
            </w:r>
          </w:p>
        </w:tc>
      </w:tr>
      <w:tr w:rsidR="007F4933" w:rsidRPr="009905F0" w14:paraId="57B1A662" w14:textId="77777777" w:rsidTr="00025FF5">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1A09863F" w14:textId="536E074B" w:rsidR="007F4933" w:rsidRPr="009905F0" w:rsidRDefault="007F4933" w:rsidP="007F4933">
            <w:pPr>
              <w:rPr>
                <w:rFonts w:ascii="Arial" w:hAnsi="Arial" w:cs="Arial"/>
                <w:color w:val="FFFFFF" w:themeColor="background1"/>
                <w:sz w:val="20"/>
                <w:szCs w:val="20"/>
              </w:rPr>
            </w:pPr>
            <w:r w:rsidRPr="009905F0">
              <w:rPr>
                <w:rFonts w:ascii="Arial" w:hAnsi="Arial" w:cs="Arial"/>
                <w:color w:val="FFFFFF" w:themeColor="background1"/>
                <w:sz w:val="20"/>
                <w:szCs w:val="20"/>
              </w:rPr>
              <w:t>Environmental Consideration</w:t>
            </w:r>
          </w:p>
        </w:tc>
        <w:tc>
          <w:tcPr>
            <w:tcW w:w="1701" w:type="dxa"/>
            <w:shd w:val="clear" w:color="auto" w:fill="D9D9D9" w:themeFill="background1" w:themeFillShade="D9"/>
            <w:vAlign w:val="center"/>
          </w:tcPr>
          <w:p w14:paraId="7A6FEC96" w14:textId="1599175D" w:rsidR="007F4933" w:rsidRPr="009905F0" w:rsidRDefault="0000722D" w:rsidP="00025FF5">
            <w:pPr>
              <w:ind w:right="43"/>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5</w:t>
            </w:r>
            <w:r w:rsidR="007F4933" w:rsidRPr="009905F0">
              <w:rPr>
                <w:rFonts w:ascii="Arial" w:eastAsiaTheme="minorEastAsia" w:hAnsi="Arial" w:cs="Arial"/>
                <w:b/>
                <w:bCs/>
                <w:sz w:val="20"/>
                <w:szCs w:val="20"/>
                <w:lang w:eastAsia="ja-JP"/>
              </w:rPr>
              <w:t>%</w:t>
            </w:r>
          </w:p>
        </w:tc>
        <w:tc>
          <w:tcPr>
            <w:tcW w:w="2254" w:type="dxa"/>
            <w:gridSpan w:val="2"/>
            <w:shd w:val="clear" w:color="auto" w:fill="D9D9D9" w:themeFill="background1" w:themeFillShade="D9"/>
            <w:vAlign w:val="center"/>
          </w:tcPr>
          <w:p w14:paraId="32D41E32" w14:textId="10ABE99A" w:rsidR="007F4933" w:rsidRPr="009905F0" w:rsidRDefault="0000722D" w:rsidP="00025FF5">
            <w:pPr>
              <w:ind w:right="43"/>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500</w:t>
            </w:r>
          </w:p>
        </w:tc>
        <w:tc>
          <w:tcPr>
            <w:tcW w:w="2254" w:type="dxa"/>
            <w:gridSpan w:val="3"/>
            <w:shd w:val="clear" w:color="auto" w:fill="D9D9D9" w:themeFill="background1" w:themeFillShade="D9"/>
            <w:vAlign w:val="center"/>
          </w:tcPr>
          <w:p w14:paraId="0E9726A1" w14:textId="67E2DE6B" w:rsidR="007F4933" w:rsidRPr="009905F0" w:rsidRDefault="0000722D" w:rsidP="00025FF5">
            <w:pPr>
              <w:ind w:right="43"/>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20"/>
                <w:szCs w:val="20"/>
                <w:lang w:eastAsia="ja-JP"/>
              </w:rPr>
            </w:pPr>
            <w:r w:rsidRPr="009905F0">
              <w:rPr>
                <w:rFonts w:ascii="Arial" w:eastAsiaTheme="minorEastAsia" w:hAnsi="Arial" w:cs="Arial"/>
                <w:b/>
                <w:bCs/>
                <w:sz w:val="20"/>
                <w:szCs w:val="20"/>
                <w:lang w:eastAsia="ja-JP"/>
              </w:rPr>
              <w:t>300</w:t>
            </w:r>
          </w:p>
        </w:tc>
      </w:tr>
      <w:tr w:rsidR="007F4933" w:rsidRPr="009905F0" w14:paraId="2859D964" w14:textId="77777777" w:rsidTr="00025FF5">
        <w:trPr>
          <w:gridAfter w:val="1"/>
          <w:wAfter w:w="23" w:type="dxa"/>
          <w:trHeight w:val="567"/>
        </w:trPr>
        <w:tc>
          <w:tcPr>
            <w:cnfStyle w:val="001000000000" w:firstRow="0" w:lastRow="0" w:firstColumn="1" w:lastColumn="0" w:oddVBand="0" w:evenVBand="0" w:oddHBand="0" w:evenHBand="0" w:firstRowFirstColumn="0" w:firstRowLastColumn="0" w:lastRowFirstColumn="0" w:lastRowLastColumn="0"/>
            <w:tcW w:w="2830" w:type="dxa"/>
          </w:tcPr>
          <w:p w14:paraId="5548EAC5" w14:textId="77777777" w:rsidR="007F4933" w:rsidRPr="009905F0" w:rsidRDefault="007F4933" w:rsidP="00025FF5">
            <w:pPr>
              <w:spacing w:before="240"/>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Description</w:t>
            </w:r>
          </w:p>
        </w:tc>
        <w:tc>
          <w:tcPr>
            <w:tcW w:w="6186" w:type="dxa"/>
            <w:gridSpan w:val="5"/>
          </w:tcPr>
          <w:p w14:paraId="71AEEEB7" w14:textId="77777777" w:rsidR="00713320" w:rsidRPr="009905F0" w:rsidRDefault="00E3093E" w:rsidP="00713320">
            <w:p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 xml:space="preserve">Tenderers </w:t>
            </w:r>
            <w:r w:rsidR="00713320" w:rsidRPr="009905F0">
              <w:rPr>
                <w:rFonts w:ascii="Arial" w:eastAsiaTheme="minorEastAsia" w:hAnsi="Arial" w:cs="Arial"/>
                <w:iCs/>
                <w:sz w:val="20"/>
                <w:szCs w:val="20"/>
                <w:lang w:eastAsia="ja-JP"/>
              </w:rPr>
              <w:t>are required to describe the environmental measures they will apply in the delivery of the services.</w:t>
            </w:r>
          </w:p>
          <w:p w14:paraId="708600FE" w14:textId="77777777" w:rsidR="00713320" w:rsidRPr="009905F0" w:rsidRDefault="00713320" w:rsidP="00713320">
            <w:p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The response should be proportionate to the nature of the contract and should focus on practical measures that will reduce the environmental impact of delivering the inspection service.</w:t>
            </w:r>
          </w:p>
          <w:p w14:paraId="592ABF84" w14:textId="77777777" w:rsidR="00713320" w:rsidRPr="009905F0" w:rsidRDefault="00713320" w:rsidP="00713320">
            <w:p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Tenderers should address, as applicable:</w:t>
            </w:r>
          </w:p>
          <w:p w14:paraId="62253E68" w14:textId="1DD2C1A6" w:rsidR="00713320" w:rsidRPr="009905F0" w:rsidRDefault="00713320" w:rsidP="00AE7643">
            <w:pPr>
              <w:pStyle w:val="ListParagraph"/>
              <w:numPr>
                <w:ilvl w:val="0"/>
                <w:numId w:val="24"/>
              </w:numPr>
              <w:spacing w:before="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approach to route planning and scheduling inspections to minimise unnecessary travel</w:t>
            </w:r>
          </w:p>
          <w:p w14:paraId="49D7FD30" w14:textId="395BD126" w:rsidR="00713320" w:rsidRPr="009905F0" w:rsidRDefault="00713320" w:rsidP="00AE7643">
            <w:pPr>
              <w:pStyle w:val="ListParagraph"/>
              <w:numPr>
                <w:ilvl w:val="0"/>
                <w:numId w:val="24"/>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use of digital inspection records, electronic correspondence and electronic reporting to reduce paper usage</w:t>
            </w:r>
          </w:p>
          <w:p w14:paraId="7E18F95E" w14:textId="12738276" w:rsidR="00713320" w:rsidRPr="009905F0" w:rsidRDefault="00713320" w:rsidP="00AE7643">
            <w:pPr>
              <w:pStyle w:val="ListParagraph"/>
              <w:numPr>
                <w:ilvl w:val="0"/>
                <w:numId w:val="24"/>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measures to minimise printing, postage and hard-copy file generation</w:t>
            </w:r>
          </w:p>
          <w:p w14:paraId="1F2390AC" w14:textId="7460B2AB" w:rsidR="00713320" w:rsidRPr="009905F0" w:rsidRDefault="00713320" w:rsidP="00AE7643">
            <w:pPr>
              <w:pStyle w:val="ListParagraph"/>
              <w:numPr>
                <w:ilvl w:val="0"/>
                <w:numId w:val="24"/>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use of fuel-efficient, hybrid, electric or low-emission vehicles, where available</w:t>
            </w:r>
          </w:p>
          <w:p w14:paraId="3271E456" w14:textId="3CB3471A" w:rsidR="00713320" w:rsidRPr="009905F0" w:rsidRDefault="00713320" w:rsidP="00AE7643">
            <w:pPr>
              <w:pStyle w:val="ListParagraph"/>
              <w:numPr>
                <w:ilvl w:val="0"/>
                <w:numId w:val="24"/>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approach to remote meetings with Wexford County Council where appropriate</w:t>
            </w:r>
          </w:p>
          <w:p w14:paraId="56518684" w14:textId="44BB8963" w:rsidR="00713320" w:rsidRPr="009905F0" w:rsidRDefault="00713320" w:rsidP="00AE7643">
            <w:pPr>
              <w:pStyle w:val="ListParagraph"/>
              <w:numPr>
                <w:ilvl w:val="0"/>
                <w:numId w:val="24"/>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reuse and responsible management of electronic devices and equipment</w:t>
            </w:r>
          </w:p>
          <w:p w14:paraId="10A2568A" w14:textId="699265BE" w:rsidR="00713320" w:rsidRPr="009905F0" w:rsidRDefault="00713320" w:rsidP="00AE7643">
            <w:pPr>
              <w:pStyle w:val="ListParagraph"/>
              <w:numPr>
                <w:ilvl w:val="0"/>
                <w:numId w:val="24"/>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internal environmental policies, procedures or staff guidance relevant to the delivery of the contract</w:t>
            </w:r>
          </w:p>
          <w:p w14:paraId="3EDEA4C7" w14:textId="77777777" w:rsidR="00713320" w:rsidRPr="009905F0" w:rsidRDefault="00713320" w:rsidP="00AE7643">
            <w:pPr>
              <w:pStyle w:val="ListParagraph"/>
              <w:numPr>
                <w:ilvl w:val="0"/>
                <w:numId w:val="24"/>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proposed monitoring or reporting of environmental measures during contract delivery.</w:t>
            </w:r>
          </w:p>
          <w:p w14:paraId="7E644C6B" w14:textId="77777777" w:rsidR="00713320" w:rsidRPr="009905F0" w:rsidRDefault="00713320" w:rsidP="00713320">
            <w:p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p>
          <w:p w14:paraId="68D494D0" w14:textId="77777777" w:rsidR="00713320" w:rsidRPr="009905F0" w:rsidRDefault="00713320" w:rsidP="00713320">
            <w:p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In evaluating this criterion, the Contracting Authority will have regard to the extent to which the Tenderer demonstrates:</w:t>
            </w:r>
          </w:p>
          <w:p w14:paraId="312C2D43" w14:textId="369EF13A" w:rsidR="00713320" w:rsidRPr="009905F0" w:rsidRDefault="00713320" w:rsidP="00AE7643">
            <w:pPr>
              <w:pStyle w:val="ListParagraph"/>
              <w:numPr>
                <w:ilvl w:val="0"/>
                <w:numId w:val="25"/>
              </w:numPr>
              <w:spacing w:before="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practical and relevant environmental measures directly linked to the delivery of the inspection services</w:t>
            </w:r>
          </w:p>
          <w:p w14:paraId="06D124C2" w14:textId="0A990C00" w:rsidR="00713320" w:rsidRPr="009905F0" w:rsidRDefault="00713320" w:rsidP="00AE7643">
            <w:pPr>
              <w:pStyle w:val="ListParagraph"/>
              <w:numPr>
                <w:ilvl w:val="0"/>
                <w:numId w:val="25"/>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credible proposals to reduce travel-related emissions</w:t>
            </w:r>
          </w:p>
          <w:p w14:paraId="207BC98C" w14:textId="2C6E0BE1" w:rsidR="00713320" w:rsidRPr="009905F0" w:rsidRDefault="00713320" w:rsidP="00AE7643">
            <w:pPr>
              <w:pStyle w:val="ListParagraph"/>
              <w:numPr>
                <w:ilvl w:val="0"/>
                <w:numId w:val="25"/>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effective use of digital systems to reduce paper and postage</w:t>
            </w:r>
          </w:p>
          <w:p w14:paraId="47EFB3A2" w14:textId="14CA9334" w:rsidR="00713320" w:rsidRPr="009905F0" w:rsidRDefault="00713320" w:rsidP="00AE7643">
            <w:pPr>
              <w:pStyle w:val="ListParagraph"/>
              <w:numPr>
                <w:ilvl w:val="0"/>
                <w:numId w:val="25"/>
              </w:numPr>
              <w:spacing w:before="240" w:after="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 realistic approach to minimising the environmental impact of contract administration</w:t>
            </w:r>
          </w:p>
          <w:p w14:paraId="69637A5B" w14:textId="51CB3B65" w:rsidR="007F4933" w:rsidRPr="009905F0" w:rsidRDefault="00713320" w:rsidP="00AE7643">
            <w:pPr>
              <w:pStyle w:val="ListParagraph"/>
              <w:numPr>
                <w:ilvl w:val="0"/>
                <w:numId w:val="25"/>
              </w:numPr>
              <w:spacing w:before="240" w:line="276" w:lineRule="auto"/>
              <w:ind w:right="43"/>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measures that are specific, measurable and capable of being implemented during the contract period.</w:t>
            </w:r>
          </w:p>
        </w:tc>
      </w:tr>
      <w:tr w:rsidR="00F4309D" w:rsidRPr="009905F0" w14:paraId="0758B3AA" w14:textId="77777777" w:rsidTr="00F4309D">
        <w:trPr>
          <w:gridAfter w:val="1"/>
          <w:cnfStyle w:val="000000100000" w:firstRow="0" w:lastRow="0" w:firstColumn="0" w:lastColumn="0" w:oddVBand="0" w:evenVBand="0" w:oddHBand="1" w:evenHBand="0" w:firstRowFirstColumn="0" w:firstRowLastColumn="0" w:lastRowFirstColumn="0" w:lastRowLastColumn="0"/>
          <w:wAfter w:w="23" w:type="dxa"/>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660066"/>
          </w:tcPr>
          <w:p w14:paraId="032FC92B" w14:textId="19873ED3" w:rsidR="00F4309D" w:rsidRPr="009905F0" w:rsidRDefault="00F4309D" w:rsidP="00F4309D">
            <w:pPr>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Criterion F</w:t>
            </w:r>
          </w:p>
        </w:tc>
        <w:tc>
          <w:tcPr>
            <w:tcW w:w="2062" w:type="dxa"/>
            <w:gridSpan w:val="2"/>
            <w:shd w:val="clear" w:color="auto" w:fill="660066"/>
          </w:tcPr>
          <w:p w14:paraId="7240DFBE" w14:textId="490CF323" w:rsidR="00F4309D" w:rsidRPr="009905F0" w:rsidRDefault="00F4309D" w:rsidP="00F4309D">
            <w:pPr>
              <w:spacing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20"/>
                <w:szCs w:val="20"/>
                <w:lang w:eastAsia="ja-JP"/>
              </w:rPr>
            </w:pPr>
            <w:r w:rsidRPr="009905F0">
              <w:rPr>
                <w:rFonts w:ascii="Arial" w:eastAsiaTheme="minorEastAsia" w:hAnsi="Arial" w:cs="Arial"/>
                <w:b/>
                <w:bCs/>
                <w:sz w:val="20"/>
                <w:szCs w:val="20"/>
                <w:lang w:eastAsia="ja-JP"/>
              </w:rPr>
              <w:t xml:space="preserve">Weighting </w:t>
            </w:r>
          </w:p>
        </w:tc>
        <w:tc>
          <w:tcPr>
            <w:tcW w:w="2062" w:type="dxa"/>
            <w:gridSpan w:val="2"/>
            <w:shd w:val="clear" w:color="auto" w:fill="660066"/>
          </w:tcPr>
          <w:p w14:paraId="3DD45D95" w14:textId="10D85511" w:rsidR="00F4309D" w:rsidRPr="009905F0" w:rsidRDefault="00F4309D" w:rsidP="00F4309D">
            <w:pPr>
              <w:spacing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20"/>
                <w:szCs w:val="20"/>
                <w:lang w:eastAsia="ja-JP"/>
              </w:rPr>
            </w:pPr>
            <w:r w:rsidRPr="009905F0">
              <w:rPr>
                <w:rFonts w:ascii="Arial" w:eastAsiaTheme="minorEastAsia" w:hAnsi="Arial" w:cs="Arial"/>
                <w:b/>
                <w:bCs/>
                <w:sz w:val="20"/>
                <w:szCs w:val="20"/>
                <w:lang w:eastAsia="ja-JP"/>
              </w:rPr>
              <w:t>Maximum Marks</w:t>
            </w:r>
          </w:p>
        </w:tc>
        <w:tc>
          <w:tcPr>
            <w:tcW w:w="2062" w:type="dxa"/>
            <w:shd w:val="clear" w:color="auto" w:fill="660066"/>
          </w:tcPr>
          <w:p w14:paraId="5B452992" w14:textId="56442E5D" w:rsidR="00F4309D" w:rsidRPr="009905F0" w:rsidRDefault="00F4309D" w:rsidP="00F4309D">
            <w:pPr>
              <w:spacing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20"/>
                <w:szCs w:val="20"/>
                <w:lang w:eastAsia="ja-JP"/>
              </w:rPr>
            </w:pPr>
            <w:r w:rsidRPr="009905F0">
              <w:rPr>
                <w:rFonts w:ascii="Arial" w:eastAsiaTheme="minorEastAsia" w:hAnsi="Arial" w:cs="Arial"/>
                <w:b/>
                <w:bCs/>
                <w:sz w:val="20"/>
                <w:szCs w:val="20"/>
                <w:lang w:eastAsia="ja-JP"/>
              </w:rPr>
              <w:t>Minimum Marks Required</w:t>
            </w:r>
          </w:p>
        </w:tc>
      </w:tr>
      <w:tr w:rsidR="00F4309D" w:rsidRPr="009905F0" w14:paraId="281959C3" w14:textId="77777777" w:rsidTr="00DF162C">
        <w:trPr>
          <w:gridAfter w:val="1"/>
          <w:wAfter w:w="23" w:type="dxa"/>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660066"/>
          </w:tcPr>
          <w:p w14:paraId="2F66D4F6" w14:textId="5E3634A5" w:rsidR="00F4309D" w:rsidRPr="009905F0" w:rsidRDefault="00DF162C" w:rsidP="00F4309D">
            <w:pPr>
              <w:spacing w:before="240"/>
              <w:ind w:right="43"/>
              <w:jc w:val="both"/>
              <w:rPr>
                <w:rFonts w:ascii="Arial" w:eastAsiaTheme="minorEastAsia" w:hAnsi="Arial" w:cs="Arial"/>
                <w:sz w:val="20"/>
                <w:szCs w:val="20"/>
                <w:lang w:eastAsia="ja-JP"/>
              </w:rPr>
            </w:pPr>
            <w:r w:rsidRPr="009905F0">
              <w:rPr>
                <w:rFonts w:ascii="Arial" w:hAnsi="Arial" w:cs="Arial"/>
                <w:color w:val="FFFFFF" w:themeColor="background1"/>
                <w:sz w:val="20"/>
                <w:szCs w:val="20"/>
              </w:rPr>
              <w:t>Quality, Reporting and Contract Management</w:t>
            </w:r>
          </w:p>
        </w:tc>
        <w:tc>
          <w:tcPr>
            <w:tcW w:w="2062" w:type="dxa"/>
            <w:gridSpan w:val="2"/>
            <w:vAlign w:val="center"/>
          </w:tcPr>
          <w:p w14:paraId="468B1748" w14:textId="515C2CFC" w:rsidR="00F4309D" w:rsidRPr="009905F0" w:rsidRDefault="00F4309D" w:rsidP="00DF162C">
            <w:pPr>
              <w:spacing w:before="240" w:after="0" w:line="276" w:lineRule="auto"/>
              <w:ind w:right="43"/>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b/>
                <w:bCs/>
                <w:sz w:val="20"/>
                <w:szCs w:val="20"/>
                <w:lang w:eastAsia="ja-JP"/>
              </w:rPr>
              <w:t>5%</w:t>
            </w:r>
          </w:p>
        </w:tc>
        <w:tc>
          <w:tcPr>
            <w:tcW w:w="2062" w:type="dxa"/>
            <w:gridSpan w:val="2"/>
            <w:vAlign w:val="center"/>
          </w:tcPr>
          <w:p w14:paraId="6108FDDF" w14:textId="5836ABF8" w:rsidR="00F4309D" w:rsidRPr="009905F0" w:rsidRDefault="00F4309D" w:rsidP="00DF162C">
            <w:pPr>
              <w:spacing w:before="240" w:after="0" w:line="276" w:lineRule="auto"/>
              <w:ind w:right="43"/>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b/>
                <w:bCs/>
                <w:sz w:val="20"/>
                <w:szCs w:val="20"/>
                <w:lang w:eastAsia="ja-JP"/>
              </w:rPr>
              <w:t>500</w:t>
            </w:r>
          </w:p>
        </w:tc>
        <w:tc>
          <w:tcPr>
            <w:tcW w:w="2062" w:type="dxa"/>
            <w:vAlign w:val="center"/>
          </w:tcPr>
          <w:p w14:paraId="1704A422" w14:textId="44701C90" w:rsidR="00F4309D" w:rsidRPr="009905F0" w:rsidRDefault="00F4309D" w:rsidP="00DF162C">
            <w:pPr>
              <w:spacing w:before="240" w:after="0" w:line="276" w:lineRule="auto"/>
              <w:ind w:right="43"/>
              <w:jc w:val="cent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b/>
                <w:bCs/>
                <w:sz w:val="20"/>
                <w:szCs w:val="20"/>
                <w:lang w:eastAsia="ja-JP"/>
              </w:rPr>
              <w:t>300</w:t>
            </w:r>
          </w:p>
        </w:tc>
      </w:tr>
      <w:tr w:rsidR="00803A5A" w:rsidRPr="005B3F58" w14:paraId="2CF630DA" w14:textId="77777777" w:rsidTr="00DF162C">
        <w:trPr>
          <w:gridAfter w:val="1"/>
          <w:cnfStyle w:val="000000100000" w:firstRow="0" w:lastRow="0" w:firstColumn="0" w:lastColumn="0" w:oddVBand="0" w:evenVBand="0" w:oddHBand="1" w:evenHBand="0" w:firstRowFirstColumn="0" w:firstRowLastColumn="0" w:lastRowFirstColumn="0" w:lastRowLastColumn="0"/>
          <w:wAfter w:w="23" w:type="dxa"/>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FFFFFF" w:themeFill="background1"/>
          </w:tcPr>
          <w:p w14:paraId="52205A51" w14:textId="1008962F" w:rsidR="00803A5A" w:rsidRPr="009905F0" w:rsidRDefault="00DF162C" w:rsidP="00025FF5">
            <w:pPr>
              <w:spacing w:before="240"/>
              <w:ind w:right="43"/>
              <w:jc w:val="both"/>
              <w:rPr>
                <w:rFonts w:ascii="Arial" w:eastAsiaTheme="minorEastAsia" w:hAnsi="Arial" w:cs="Arial"/>
                <w:sz w:val="20"/>
                <w:szCs w:val="20"/>
                <w:lang w:eastAsia="ja-JP"/>
              </w:rPr>
            </w:pPr>
            <w:r w:rsidRPr="009905F0">
              <w:rPr>
                <w:rFonts w:ascii="Arial" w:eastAsiaTheme="minorEastAsia" w:hAnsi="Arial" w:cs="Arial"/>
                <w:sz w:val="20"/>
                <w:szCs w:val="20"/>
                <w:lang w:eastAsia="ja-JP"/>
              </w:rPr>
              <w:t>Description</w:t>
            </w:r>
          </w:p>
        </w:tc>
        <w:tc>
          <w:tcPr>
            <w:tcW w:w="6186" w:type="dxa"/>
            <w:gridSpan w:val="5"/>
            <w:shd w:val="clear" w:color="auto" w:fill="FFFFFF" w:themeFill="background1"/>
          </w:tcPr>
          <w:p w14:paraId="55E31122" w14:textId="35E692FB" w:rsidR="00421F2C" w:rsidRPr="009905F0" w:rsidRDefault="00DF162C" w:rsidP="00421F2C">
            <w:pPr>
              <w:spacing w:before="240"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Tenderers</w:t>
            </w:r>
            <w:r w:rsidR="00421F2C" w:rsidRPr="009905F0">
              <w:t xml:space="preserve"> </w:t>
            </w:r>
            <w:r w:rsidR="00421F2C" w:rsidRPr="009905F0">
              <w:rPr>
                <w:rFonts w:ascii="Arial" w:eastAsiaTheme="minorEastAsia" w:hAnsi="Arial" w:cs="Arial"/>
                <w:iCs/>
                <w:sz w:val="20"/>
                <w:szCs w:val="20"/>
                <w:lang w:eastAsia="ja-JP"/>
              </w:rPr>
              <w:t>are required to describe their approach to quality assurance, contract management, performance monitoring and reporting.</w:t>
            </w:r>
          </w:p>
          <w:p w14:paraId="5CEFE5BF" w14:textId="77777777" w:rsidR="00421F2C" w:rsidRPr="009905F0" w:rsidRDefault="00421F2C" w:rsidP="00421F2C">
            <w:pPr>
              <w:spacing w:before="240"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Tenderers should address, as a minimum, the following:</w:t>
            </w:r>
          </w:p>
          <w:p w14:paraId="12D8811B" w14:textId="4D286585" w:rsidR="00421F2C" w:rsidRPr="009905F0" w:rsidRDefault="00421F2C" w:rsidP="00AE7643">
            <w:pPr>
              <w:pStyle w:val="ListParagraph"/>
              <w:numPr>
                <w:ilvl w:val="0"/>
                <w:numId w:val="26"/>
              </w:numPr>
              <w:spacing w:before="0" w:after="0" w:line="276"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proposed contract management structure</w:t>
            </w:r>
          </w:p>
          <w:p w14:paraId="16DDB444" w14:textId="297DDAC8" w:rsidR="00421F2C" w:rsidRPr="009905F0" w:rsidRDefault="00421F2C" w:rsidP="00AE7643">
            <w:pPr>
              <w:pStyle w:val="ListParagraph"/>
              <w:numPr>
                <w:ilvl w:val="0"/>
                <w:numId w:val="26"/>
              </w:numPr>
              <w:spacing w:before="240" w:after="0" w:line="276"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role of the Account Manager</w:t>
            </w:r>
          </w:p>
          <w:p w14:paraId="525944CE" w14:textId="5C3F04A5" w:rsidR="00421F2C" w:rsidRPr="009905F0" w:rsidRDefault="00421F2C" w:rsidP="00AE7643">
            <w:pPr>
              <w:pStyle w:val="ListParagraph"/>
              <w:numPr>
                <w:ilvl w:val="0"/>
                <w:numId w:val="26"/>
              </w:numPr>
              <w:spacing w:before="240" w:after="0" w:line="276"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internal quality assurance checks on inspection records, correspondence and reports</w:t>
            </w:r>
          </w:p>
          <w:p w14:paraId="45B18434" w14:textId="78A20D8C" w:rsidR="00421F2C" w:rsidRPr="009905F0" w:rsidRDefault="00421F2C" w:rsidP="00AE7643">
            <w:pPr>
              <w:pStyle w:val="ListParagraph"/>
              <w:numPr>
                <w:ilvl w:val="0"/>
                <w:numId w:val="26"/>
              </w:numPr>
              <w:spacing w:before="240" w:after="0" w:line="276"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approach to ensuring consistency between inspectors</w:t>
            </w:r>
          </w:p>
          <w:p w14:paraId="462991E9" w14:textId="7BEEAB5E" w:rsidR="00421F2C" w:rsidRPr="009905F0" w:rsidRDefault="00421F2C" w:rsidP="00AE7643">
            <w:pPr>
              <w:pStyle w:val="ListParagraph"/>
              <w:numPr>
                <w:ilvl w:val="0"/>
                <w:numId w:val="26"/>
              </w:numPr>
              <w:spacing w:before="240" w:after="0" w:line="276"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process for monitoring performance against monthly inspection targets</w:t>
            </w:r>
          </w:p>
          <w:p w14:paraId="43CF7B60" w14:textId="0E312A90" w:rsidR="00421F2C" w:rsidRPr="009905F0" w:rsidRDefault="00421F2C" w:rsidP="00AE7643">
            <w:pPr>
              <w:pStyle w:val="ListParagraph"/>
              <w:numPr>
                <w:ilvl w:val="0"/>
                <w:numId w:val="26"/>
              </w:numPr>
              <w:spacing w:before="240" w:after="0" w:line="276"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approach to managing queries, complaints and escalations</w:t>
            </w:r>
          </w:p>
          <w:p w14:paraId="09BCE2A7" w14:textId="31417C61" w:rsidR="00421F2C" w:rsidRPr="009905F0" w:rsidRDefault="00421F2C" w:rsidP="00AE7643">
            <w:pPr>
              <w:pStyle w:val="ListParagraph"/>
              <w:numPr>
                <w:ilvl w:val="0"/>
                <w:numId w:val="26"/>
              </w:numPr>
              <w:spacing w:before="240" w:after="0" w:line="276"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 xml:space="preserve">approach to monthly reporting and provision of quarterly </w:t>
            </w:r>
            <w:r w:rsidR="00EC7B0F" w:rsidRPr="009905F0">
              <w:rPr>
                <w:rFonts w:ascii="Arial" w:eastAsiaTheme="minorEastAsia" w:hAnsi="Arial" w:cs="Arial"/>
                <w:iCs/>
                <w:sz w:val="20"/>
                <w:szCs w:val="20"/>
                <w:lang w:eastAsia="ja-JP"/>
              </w:rPr>
              <w:t xml:space="preserve">and annual </w:t>
            </w:r>
            <w:r w:rsidRPr="009905F0">
              <w:rPr>
                <w:rFonts w:ascii="Arial" w:eastAsiaTheme="minorEastAsia" w:hAnsi="Arial" w:cs="Arial"/>
                <w:iCs/>
                <w:sz w:val="20"/>
                <w:szCs w:val="20"/>
                <w:lang w:eastAsia="ja-JP"/>
              </w:rPr>
              <w:t>return information</w:t>
            </w:r>
          </w:p>
          <w:p w14:paraId="2E4FCCCD" w14:textId="57683227" w:rsidR="00421F2C" w:rsidRPr="009905F0" w:rsidRDefault="00421F2C" w:rsidP="00AE7643">
            <w:pPr>
              <w:pStyle w:val="ListParagraph"/>
              <w:numPr>
                <w:ilvl w:val="0"/>
                <w:numId w:val="26"/>
              </w:numPr>
              <w:spacing w:before="240" w:after="0" w:line="276"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proposed KPIs and performance monitoring arrangements</w:t>
            </w:r>
          </w:p>
          <w:p w14:paraId="4670ADCA" w14:textId="77777777" w:rsidR="00421F2C" w:rsidRPr="009905F0" w:rsidRDefault="00421F2C" w:rsidP="00AE7643">
            <w:pPr>
              <w:pStyle w:val="ListParagraph"/>
              <w:numPr>
                <w:ilvl w:val="0"/>
                <w:numId w:val="26"/>
              </w:numPr>
              <w:spacing w:before="240" w:after="0" w:line="276" w:lineRule="auto"/>
              <w:ind w:left="360"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approach to continuous improvement during the contract period.</w:t>
            </w:r>
          </w:p>
          <w:p w14:paraId="6EC19473" w14:textId="77777777" w:rsidR="00421F2C" w:rsidRPr="009905F0" w:rsidRDefault="00421F2C" w:rsidP="00421F2C">
            <w:pPr>
              <w:spacing w:before="240"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In evaluating this criterion, the Contracting Authority will have regard to the extent to which the Tenderer demonstrates:</w:t>
            </w:r>
          </w:p>
          <w:p w14:paraId="3C14AA3F" w14:textId="6F02F5C1" w:rsidR="00421F2C" w:rsidRPr="009905F0" w:rsidRDefault="00421F2C" w:rsidP="00AE7643">
            <w:pPr>
              <w:pStyle w:val="ListParagraph"/>
              <w:numPr>
                <w:ilvl w:val="0"/>
                <w:numId w:val="27"/>
              </w:numPr>
              <w:spacing w:before="0"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robust quality assurance arrangements</w:t>
            </w:r>
          </w:p>
          <w:p w14:paraId="7FD3F45F" w14:textId="5F9AE96B" w:rsidR="00421F2C" w:rsidRPr="009905F0" w:rsidRDefault="00421F2C" w:rsidP="00AE7643">
            <w:pPr>
              <w:pStyle w:val="ListParagraph"/>
              <w:numPr>
                <w:ilvl w:val="0"/>
                <w:numId w:val="27"/>
              </w:numPr>
              <w:spacing w:before="240"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clear contract management and escalation procedures</w:t>
            </w:r>
          </w:p>
          <w:p w14:paraId="0152D747" w14:textId="54F994E6" w:rsidR="00421F2C" w:rsidRPr="009905F0" w:rsidRDefault="00421F2C" w:rsidP="00AE7643">
            <w:pPr>
              <w:pStyle w:val="ListParagraph"/>
              <w:numPr>
                <w:ilvl w:val="0"/>
                <w:numId w:val="27"/>
              </w:numPr>
              <w:spacing w:before="240"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effective reporting and performance monitoring processes</w:t>
            </w:r>
          </w:p>
          <w:p w14:paraId="62196E85" w14:textId="2FCAED4D" w:rsidR="00421F2C" w:rsidRPr="009905F0" w:rsidRDefault="00421F2C" w:rsidP="00AE7643">
            <w:pPr>
              <w:pStyle w:val="ListParagraph"/>
              <w:numPr>
                <w:ilvl w:val="0"/>
                <w:numId w:val="27"/>
              </w:numPr>
              <w:spacing w:before="240"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ability to provide accurate and timely monthly and quarterly</w:t>
            </w:r>
            <w:r w:rsidR="00EC7B0F" w:rsidRPr="009905F0">
              <w:rPr>
                <w:rFonts w:ascii="Arial" w:eastAsiaTheme="minorEastAsia" w:hAnsi="Arial" w:cs="Arial"/>
                <w:iCs/>
                <w:sz w:val="20"/>
                <w:szCs w:val="20"/>
                <w:lang w:eastAsia="ja-JP"/>
              </w:rPr>
              <w:t>/annual</w:t>
            </w:r>
            <w:r w:rsidRPr="009905F0">
              <w:rPr>
                <w:rFonts w:ascii="Arial" w:eastAsiaTheme="minorEastAsia" w:hAnsi="Arial" w:cs="Arial"/>
                <w:iCs/>
                <w:sz w:val="20"/>
                <w:szCs w:val="20"/>
                <w:lang w:eastAsia="ja-JP"/>
              </w:rPr>
              <w:t xml:space="preserve"> information</w:t>
            </w:r>
          </w:p>
          <w:p w14:paraId="5F843C1C" w14:textId="77777777" w:rsidR="00803A5A" w:rsidRPr="009905F0" w:rsidRDefault="00421F2C" w:rsidP="00AE7643">
            <w:pPr>
              <w:pStyle w:val="ListParagraph"/>
              <w:numPr>
                <w:ilvl w:val="0"/>
                <w:numId w:val="27"/>
              </w:numPr>
              <w:spacing w:before="240"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r w:rsidRPr="009905F0">
              <w:rPr>
                <w:rFonts w:ascii="Arial" w:eastAsiaTheme="minorEastAsia" w:hAnsi="Arial" w:cs="Arial"/>
                <w:iCs/>
                <w:sz w:val="20"/>
                <w:szCs w:val="20"/>
                <w:lang w:eastAsia="ja-JP"/>
              </w:rPr>
              <w:t xml:space="preserve">practical arrangements for ensuring consistency, accuracy and service improvement throughout the contract period. </w:t>
            </w:r>
          </w:p>
          <w:p w14:paraId="3E35B1E3" w14:textId="04B1D936" w:rsidR="007F0853" w:rsidRPr="007F0853" w:rsidRDefault="007F0853" w:rsidP="007F0853">
            <w:pPr>
              <w:pStyle w:val="ListParagraph"/>
              <w:spacing w:before="240" w:after="0" w:line="276" w:lineRule="auto"/>
              <w:ind w:right="43"/>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iCs/>
                <w:sz w:val="20"/>
                <w:szCs w:val="20"/>
                <w:lang w:eastAsia="ja-JP"/>
              </w:rPr>
            </w:pPr>
          </w:p>
        </w:tc>
      </w:tr>
    </w:tbl>
    <w:p w14:paraId="4B6DCF16" w14:textId="77777777" w:rsidR="007F4933" w:rsidRPr="005B3F58" w:rsidRDefault="007F4933" w:rsidP="00025341">
      <w:pPr>
        <w:jc w:val="both"/>
        <w:rPr>
          <w:rFonts w:ascii="Arial" w:hAnsi="Arial" w:cs="Arial"/>
          <w:sz w:val="20"/>
          <w:szCs w:val="20"/>
        </w:rPr>
      </w:pPr>
    </w:p>
    <w:p w14:paraId="1BCE8BF4" w14:textId="66244587" w:rsidR="00DD23D0" w:rsidRPr="005B3F58" w:rsidRDefault="002B49F4" w:rsidP="0074018A">
      <w:pPr>
        <w:spacing w:before="0" w:after="0" w:line="240" w:lineRule="auto"/>
        <w:jc w:val="both"/>
        <w:rPr>
          <w:rFonts w:ascii="Arial" w:hAnsi="Arial" w:cs="Arial"/>
          <w:sz w:val="20"/>
          <w:szCs w:val="20"/>
        </w:rPr>
      </w:pPr>
      <w:r w:rsidRPr="005B3F58">
        <w:rPr>
          <w:rFonts w:ascii="Arial" w:hAnsi="Arial" w:cs="Arial"/>
          <w:b/>
          <w:sz w:val="20"/>
          <w:szCs w:val="20"/>
        </w:rPr>
        <w:t>NOTE</w:t>
      </w:r>
      <w:r w:rsidR="001E610A" w:rsidRPr="005B3F58">
        <w:rPr>
          <w:rFonts w:ascii="Arial" w:hAnsi="Arial" w:cs="Arial"/>
          <w:b/>
          <w:sz w:val="20"/>
          <w:szCs w:val="20"/>
        </w:rPr>
        <w:t xml:space="preserve"> 1</w:t>
      </w:r>
      <w:r w:rsidRPr="005B3F58">
        <w:rPr>
          <w:rFonts w:ascii="Arial" w:hAnsi="Arial" w:cs="Arial"/>
          <w:sz w:val="20"/>
          <w:szCs w:val="20"/>
        </w:rPr>
        <w:t>: Tenderers should ensure in their tenders that they provide detailed information in respect of all aspects of the contract award criteria as stated above. This will enable the awarding authority to assess fully the extent of their offers.</w:t>
      </w:r>
    </w:p>
    <w:p w14:paraId="1EE62458" w14:textId="77777777" w:rsidR="00CE1972" w:rsidRPr="005B3F58" w:rsidRDefault="00CE1972" w:rsidP="0074018A">
      <w:pPr>
        <w:spacing w:before="0" w:after="0" w:line="240" w:lineRule="auto"/>
        <w:jc w:val="both"/>
        <w:rPr>
          <w:rFonts w:ascii="Arial" w:hAnsi="Arial" w:cs="Arial"/>
          <w:sz w:val="20"/>
          <w:szCs w:val="20"/>
        </w:rPr>
      </w:pPr>
    </w:p>
    <w:p w14:paraId="52254F47" w14:textId="5E474434" w:rsidR="00F94B75" w:rsidRPr="005B3F58" w:rsidRDefault="00F94B75" w:rsidP="0074018A">
      <w:pPr>
        <w:spacing w:before="0" w:after="0" w:line="240" w:lineRule="auto"/>
        <w:jc w:val="both"/>
        <w:rPr>
          <w:rFonts w:ascii="Arial" w:hAnsi="Arial" w:cs="Arial"/>
          <w:bCs/>
          <w:sz w:val="20"/>
          <w:szCs w:val="20"/>
        </w:rPr>
      </w:pPr>
      <w:r w:rsidRPr="005B3F58">
        <w:rPr>
          <w:rFonts w:ascii="Arial" w:hAnsi="Arial" w:cs="Arial"/>
          <w:b/>
          <w:sz w:val="20"/>
          <w:szCs w:val="20"/>
        </w:rPr>
        <w:t xml:space="preserve">NOTE 2: </w:t>
      </w:r>
      <w:r w:rsidRPr="005B3F58">
        <w:rPr>
          <w:rFonts w:ascii="Arial" w:hAnsi="Arial" w:cs="Arial"/>
          <w:bCs/>
          <w:sz w:val="20"/>
          <w:szCs w:val="20"/>
        </w:rPr>
        <w:t xml:space="preserve">Tenders must achieve a minimum mark of 60% in </w:t>
      </w:r>
      <w:r w:rsidR="00FB5A76" w:rsidRPr="005B3F58">
        <w:rPr>
          <w:rFonts w:ascii="Arial" w:hAnsi="Arial" w:cs="Arial"/>
          <w:bCs/>
          <w:sz w:val="20"/>
          <w:szCs w:val="20"/>
        </w:rPr>
        <w:t>the</w:t>
      </w:r>
      <w:r w:rsidRPr="005B3F58">
        <w:rPr>
          <w:rFonts w:ascii="Arial" w:hAnsi="Arial" w:cs="Arial"/>
          <w:bCs/>
          <w:sz w:val="20"/>
          <w:szCs w:val="20"/>
        </w:rPr>
        <w:t xml:space="preserve"> qualitative criteria</w:t>
      </w:r>
      <w:r w:rsidR="00FB5A76" w:rsidRPr="005B3F58">
        <w:rPr>
          <w:rFonts w:ascii="Arial" w:hAnsi="Arial" w:cs="Arial"/>
          <w:bCs/>
          <w:sz w:val="20"/>
          <w:szCs w:val="20"/>
        </w:rPr>
        <w:t xml:space="preserve"> </w:t>
      </w:r>
      <w:r w:rsidR="00727DB0">
        <w:rPr>
          <w:rFonts w:ascii="Arial" w:hAnsi="Arial" w:cs="Arial"/>
          <w:bCs/>
          <w:sz w:val="20"/>
          <w:szCs w:val="20"/>
        </w:rPr>
        <w:t>B</w:t>
      </w:r>
      <w:r w:rsidR="00FB5A76" w:rsidRPr="005B3F58">
        <w:rPr>
          <w:rFonts w:ascii="Arial" w:hAnsi="Arial" w:cs="Arial"/>
          <w:bCs/>
          <w:sz w:val="20"/>
          <w:szCs w:val="20"/>
        </w:rPr>
        <w:t xml:space="preserve"> to </w:t>
      </w:r>
      <w:r w:rsidR="00727DB0">
        <w:rPr>
          <w:rFonts w:ascii="Arial" w:hAnsi="Arial" w:cs="Arial"/>
          <w:bCs/>
          <w:sz w:val="20"/>
          <w:szCs w:val="20"/>
        </w:rPr>
        <w:t>F</w:t>
      </w:r>
      <w:r w:rsidRPr="005B3F58">
        <w:rPr>
          <w:rFonts w:ascii="Arial" w:hAnsi="Arial" w:cs="Arial"/>
          <w:bCs/>
          <w:sz w:val="20"/>
          <w:szCs w:val="20"/>
        </w:rPr>
        <w:t xml:space="preserve"> as set out above</w:t>
      </w:r>
      <w:r w:rsidR="00CE1972" w:rsidRPr="005B3F58">
        <w:rPr>
          <w:rFonts w:ascii="Arial" w:hAnsi="Arial" w:cs="Arial"/>
          <w:bCs/>
          <w:sz w:val="20"/>
          <w:szCs w:val="20"/>
        </w:rPr>
        <w:t>.</w:t>
      </w:r>
    </w:p>
    <w:p w14:paraId="529A60CB" w14:textId="77777777" w:rsidR="00CE1972" w:rsidRPr="005B3F58" w:rsidRDefault="00CE1972" w:rsidP="0074018A">
      <w:pPr>
        <w:spacing w:before="0" w:after="0" w:line="240" w:lineRule="auto"/>
        <w:jc w:val="both"/>
        <w:rPr>
          <w:rFonts w:ascii="Arial" w:hAnsi="Arial" w:cs="Arial"/>
          <w:bCs/>
          <w:sz w:val="20"/>
          <w:szCs w:val="20"/>
        </w:rPr>
      </w:pPr>
    </w:p>
    <w:p w14:paraId="5D0E46E5" w14:textId="5BC3A3A9" w:rsidR="0074018A" w:rsidRDefault="00CE1972" w:rsidP="00331FEC">
      <w:pPr>
        <w:spacing w:before="0" w:after="0" w:line="240" w:lineRule="auto"/>
        <w:jc w:val="both"/>
        <w:rPr>
          <w:rFonts w:ascii="Arial" w:hAnsi="Arial" w:cs="Arial"/>
          <w:sz w:val="20"/>
          <w:szCs w:val="20"/>
        </w:rPr>
      </w:pPr>
      <w:r w:rsidRPr="005B3F58">
        <w:rPr>
          <w:rFonts w:ascii="Arial" w:hAnsi="Arial" w:cs="Arial"/>
          <w:b/>
          <w:bCs/>
          <w:sz w:val="20"/>
          <w:szCs w:val="20"/>
        </w:rPr>
        <w:t>NOTE 3</w:t>
      </w:r>
      <w:r w:rsidR="00BA5EBA" w:rsidRPr="005B3F58">
        <w:rPr>
          <w:rFonts w:ascii="Arial" w:hAnsi="Arial" w:cs="Arial"/>
          <w:sz w:val="20"/>
          <w:szCs w:val="20"/>
        </w:rPr>
        <w:t xml:space="preserve">: Tie-Break Rules:  Where there is a tie-break, the economic operator with the highest quality score will be awarded the tender.  In a case where the overall qualitative scores are identical the economic operator with the highest score on the highest weighted qualitative criterion will be awarded the quotation.   </w:t>
      </w:r>
    </w:p>
    <w:p w14:paraId="619EC14E" w14:textId="77777777" w:rsidR="007F0853" w:rsidRPr="005B3F58" w:rsidRDefault="007F0853" w:rsidP="00331FEC">
      <w:pPr>
        <w:spacing w:before="0" w:after="0" w:line="240" w:lineRule="auto"/>
        <w:jc w:val="both"/>
        <w:rPr>
          <w:rFonts w:ascii="Arial" w:hAnsi="Arial" w:cs="Arial"/>
          <w:bCs/>
          <w:sz w:val="20"/>
          <w:szCs w:val="20"/>
        </w:rPr>
      </w:pPr>
    </w:p>
    <w:p w14:paraId="2593CDBB" w14:textId="6E0595CC" w:rsidR="00E30D24" w:rsidRPr="005B3F58" w:rsidRDefault="00E30D24" w:rsidP="00DE3C90">
      <w:pPr>
        <w:pStyle w:val="Heading2"/>
        <w:rPr>
          <w:rFonts w:ascii="Arial" w:hAnsi="Arial" w:cs="Arial"/>
          <w:sz w:val="20"/>
          <w:szCs w:val="20"/>
        </w:rPr>
      </w:pPr>
      <w:bookmarkStart w:id="48" w:name="_Toc3989738"/>
      <w:bookmarkStart w:id="49" w:name="_Toc195215554"/>
      <w:r w:rsidRPr="005B3F58">
        <w:rPr>
          <w:rFonts w:ascii="Arial" w:hAnsi="Arial" w:cs="Arial"/>
          <w:sz w:val="20"/>
          <w:szCs w:val="20"/>
        </w:rPr>
        <w:t>5.</w:t>
      </w:r>
      <w:r w:rsidR="002A54C9" w:rsidRPr="005B3F58">
        <w:rPr>
          <w:rFonts w:ascii="Arial" w:hAnsi="Arial" w:cs="Arial"/>
          <w:sz w:val="20"/>
          <w:szCs w:val="20"/>
        </w:rPr>
        <w:t>1</w:t>
      </w:r>
      <w:r w:rsidRPr="005B3F58">
        <w:rPr>
          <w:rFonts w:ascii="Arial" w:hAnsi="Arial" w:cs="Arial"/>
          <w:sz w:val="20"/>
          <w:szCs w:val="20"/>
        </w:rPr>
        <w:tab/>
        <w:t>Methodology for Calculating Scoring of Qualitative Criteria</w:t>
      </w:r>
      <w:bookmarkEnd w:id="48"/>
      <w:bookmarkEnd w:id="49"/>
      <w:r w:rsidRPr="005B3F58">
        <w:rPr>
          <w:rFonts w:ascii="Arial" w:hAnsi="Arial" w:cs="Arial"/>
          <w:sz w:val="20"/>
          <w:szCs w:val="20"/>
        </w:rPr>
        <w:t xml:space="preserve"> </w:t>
      </w:r>
    </w:p>
    <w:p w14:paraId="36039F14" w14:textId="77777777" w:rsidR="00C267C9" w:rsidRPr="005B3F58" w:rsidRDefault="00C267C9" w:rsidP="00C55C87">
      <w:pPr>
        <w:pStyle w:val="NoSpacing"/>
        <w:jc w:val="both"/>
        <w:rPr>
          <w:rFonts w:ascii="Arial" w:eastAsiaTheme="minorEastAsia" w:hAnsi="Arial" w:cs="Arial"/>
          <w:sz w:val="20"/>
          <w:szCs w:val="20"/>
          <w:lang w:val="en-US" w:eastAsia="ja-JP"/>
        </w:rPr>
      </w:pPr>
    </w:p>
    <w:tbl>
      <w:tblPr>
        <w:tblW w:w="9067" w:type="dxa"/>
        <w:tblInd w:w="-5" w:type="dxa"/>
        <w:tblCellMar>
          <w:left w:w="0" w:type="dxa"/>
          <w:right w:w="0" w:type="dxa"/>
        </w:tblCellMar>
        <w:tblLook w:val="04A0" w:firstRow="1" w:lastRow="0" w:firstColumn="1" w:lastColumn="0" w:noHBand="0" w:noVBand="1"/>
      </w:tblPr>
      <w:tblGrid>
        <w:gridCol w:w="1413"/>
        <w:gridCol w:w="7654"/>
      </w:tblGrid>
      <w:tr w:rsidR="00903F21" w:rsidRPr="005B3F58" w14:paraId="51AFF041" w14:textId="77777777" w:rsidTr="007F0853">
        <w:trPr>
          <w:trHeight w:val="927"/>
        </w:trPr>
        <w:tc>
          <w:tcPr>
            <w:tcW w:w="1413" w:type="dxa"/>
            <w:tcBorders>
              <w:top w:val="single" w:sz="8" w:space="0" w:color="auto"/>
              <w:left w:val="single" w:sz="8" w:space="0" w:color="auto"/>
              <w:bottom w:val="single" w:sz="8" w:space="0" w:color="auto"/>
              <w:right w:val="single" w:sz="8" w:space="0" w:color="auto"/>
            </w:tcBorders>
            <w:shd w:val="clear" w:color="auto" w:fill="5A0E56"/>
            <w:tcMar>
              <w:top w:w="0" w:type="dxa"/>
              <w:left w:w="108" w:type="dxa"/>
              <w:bottom w:w="0" w:type="dxa"/>
              <w:right w:w="108" w:type="dxa"/>
            </w:tcMar>
            <w:vAlign w:val="center"/>
            <w:hideMark/>
          </w:tcPr>
          <w:p w14:paraId="5DDDA3F2" w14:textId="77777777" w:rsidR="00903F21" w:rsidRPr="005B3F58" w:rsidRDefault="00903F21" w:rsidP="0074018A">
            <w:pPr>
              <w:spacing w:line="276" w:lineRule="auto"/>
              <w:jc w:val="both"/>
              <w:rPr>
                <w:rFonts w:ascii="Arial" w:hAnsi="Arial" w:cs="Arial"/>
                <w:b/>
                <w:bCs/>
                <w:color w:val="FFFFFF"/>
                <w:sz w:val="20"/>
                <w:szCs w:val="20"/>
                <w:lang w:val="en-GB" w:eastAsia="en-IE"/>
              </w:rPr>
            </w:pPr>
            <w:r w:rsidRPr="005B3F58">
              <w:rPr>
                <w:rFonts w:ascii="Arial" w:hAnsi="Arial" w:cs="Arial"/>
                <w:b/>
                <w:bCs/>
                <w:color w:val="FFFFFF"/>
                <w:sz w:val="20"/>
                <w:szCs w:val="20"/>
                <w:lang w:val="en-GB" w:eastAsia="en-IE"/>
              </w:rPr>
              <w:t>Scoring Range</w:t>
            </w:r>
          </w:p>
        </w:tc>
        <w:tc>
          <w:tcPr>
            <w:tcW w:w="7654" w:type="dxa"/>
            <w:tcBorders>
              <w:top w:val="single" w:sz="8" w:space="0" w:color="auto"/>
              <w:left w:val="nil"/>
              <w:bottom w:val="single" w:sz="8" w:space="0" w:color="auto"/>
              <w:right w:val="single" w:sz="8" w:space="0" w:color="auto"/>
            </w:tcBorders>
            <w:shd w:val="clear" w:color="auto" w:fill="5A0E56"/>
            <w:tcMar>
              <w:top w:w="0" w:type="dxa"/>
              <w:left w:w="108" w:type="dxa"/>
              <w:bottom w:w="0" w:type="dxa"/>
              <w:right w:w="108" w:type="dxa"/>
            </w:tcMar>
          </w:tcPr>
          <w:p w14:paraId="1E5C3026" w14:textId="77777777" w:rsidR="00903F21" w:rsidRPr="005B3F58" w:rsidRDefault="00903F21" w:rsidP="0074018A">
            <w:pPr>
              <w:spacing w:line="276" w:lineRule="auto"/>
              <w:jc w:val="both"/>
              <w:rPr>
                <w:rFonts w:ascii="Arial" w:hAnsi="Arial" w:cs="Arial"/>
                <w:b/>
                <w:bCs/>
                <w:color w:val="FFFFFF"/>
                <w:sz w:val="20"/>
                <w:szCs w:val="20"/>
                <w:lang w:val="en-GB" w:eastAsia="en-IE"/>
              </w:rPr>
            </w:pPr>
            <w:r w:rsidRPr="005B3F58">
              <w:rPr>
                <w:rFonts w:ascii="Arial" w:hAnsi="Arial" w:cs="Arial"/>
                <w:b/>
                <w:bCs/>
                <w:color w:val="FFFFFF"/>
                <w:sz w:val="20"/>
                <w:szCs w:val="20"/>
                <w:lang w:val="en-GB" w:eastAsia="en-IE"/>
              </w:rPr>
              <w:t>Description</w:t>
            </w:r>
          </w:p>
        </w:tc>
      </w:tr>
      <w:tr w:rsidR="00903F21" w:rsidRPr="005B3F58" w14:paraId="1AE56F01" w14:textId="77777777" w:rsidTr="00A864E4">
        <w:trPr>
          <w:trHeight w:val="60"/>
        </w:trPr>
        <w:tc>
          <w:tcPr>
            <w:tcW w:w="1413" w:type="dxa"/>
            <w:tcBorders>
              <w:top w:val="nil"/>
              <w:left w:val="single" w:sz="8" w:space="0" w:color="auto"/>
              <w:bottom w:val="single" w:sz="8" w:space="0" w:color="auto"/>
              <w:right w:val="single" w:sz="8" w:space="0" w:color="auto"/>
            </w:tcBorders>
            <w:shd w:val="clear" w:color="auto" w:fill="5A0E56"/>
            <w:tcMar>
              <w:top w:w="0" w:type="dxa"/>
              <w:left w:w="108" w:type="dxa"/>
              <w:bottom w:w="0" w:type="dxa"/>
              <w:right w:w="108" w:type="dxa"/>
            </w:tcMar>
            <w:vAlign w:val="center"/>
            <w:hideMark/>
          </w:tcPr>
          <w:p w14:paraId="65A0CE45" w14:textId="77777777" w:rsidR="00903F21" w:rsidRPr="005B3F58" w:rsidRDefault="00903F21" w:rsidP="00983016">
            <w:pPr>
              <w:spacing w:line="276" w:lineRule="auto"/>
              <w:rPr>
                <w:rFonts w:ascii="Arial" w:hAnsi="Arial" w:cs="Arial"/>
                <w:b/>
                <w:bCs/>
                <w:color w:val="FFFFFF"/>
                <w:sz w:val="20"/>
                <w:szCs w:val="20"/>
                <w:lang w:val="en-GB" w:eastAsia="en-IE"/>
              </w:rPr>
            </w:pPr>
            <w:r w:rsidRPr="005B3F58">
              <w:rPr>
                <w:rFonts w:ascii="Arial" w:hAnsi="Arial" w:cs="Arial"/>
                <w:b/>
                <w:bCs/>
                <w:color w:val="FFFFFF"/>
                <w:sz w:val="20"/>
                <w:szCs w:val="20"/>
                <w:lang w:val="en-GB" w:eastAsia="en-IE"/>
              </w:rPr>
              <w:t>90 - 100%</w:t>
            </w:r>
          </w:p>
        </w:tc>
        <w:tc>
          <w:tcPr>
            <w:tcW w:w="76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6130B" w14:textId="77777777" w:rsidR="00903F21" w:rsidRPr="005B3F58" w:rsidRDefault="00903F21" w:rsidP="0074018A">
            <w:pPr>
              <w:autoSpaceDE w:val="0"/>
              <w:autoSpaceDN w:val="0"/>
              <w:spacing w:line="276" w:lineRule="auto"/>
              <w:jc w:val="both"/>
              <w:rPr>
                <w:rFonts w:ascii="Arial" w:hAnsi="Arial" w:cs="Arial"/>
                <w:sz w:val="20"/>
                <w:szCs w:val="20"/>
                <w:lang w:val="en-GB"/>
              </w:rPr>
            </w:pPr>
            <w:r w:rsidRPr="005B3F58">
              <w:rPr>
                <w:rFonts w:ascii="Arial" w:hAnsi="Arial" w:cs="Arial"/>
                <w:color w:val="000000"/>
                <w:sz w:val="20"/>
                <w:szCs w:val="20"/>
                <w:lang w:val="en-GB" w:eastAsia="en-IE"/>
              </w:rPr>
              <w:t>Excellent response with very few or no weaknesses and exceeds requirements, and provides comprehensive, detailed, and convincing assurance that the Applicant will deliver to an excellent standard.</w:t>
            </w:r>
          </w:p>
        </w:tc>
      </w:tr>
      <w:tr w:rsidR="00903F21" w:rsidRPr="005B3F58" w14:paraId="46DF9408" w14:textId="77777777" w:rsidTr="00A864E4">
        <w:trPr>
          <w:trHeight w:val="60"/>
        </w:trPr>
        <w:tc>
          <w:tcPr>
            <w:tcW w:w="1413" w:type="dxa"/>
            <w:tcBorders>
              <w:top w:val="nil"/>
              <w:left w:val="single" w:sz="8" w:space="0" w:color="auto"/>
              <w:bottom w:val="single" w:sz="8" w:space="0" w:color="auto"/>
              <w:right w:val="single" w:sz="8" w:space="0" w:color="auto"/>
            </w:tcBorders>
            <w:shd w:val="clear" w:color="auto" w:fill="5A0E56"/>
            <w:tcMar>
              <w:top w:w="0" w:type="dxa"/>
              <w:left w:w="108" w:type="dxa"/>
              <w:bottom w:w="0" w:type="dxa"/>
              <w:right w:w="108" w:type="dxa"/>
            </w:tcMar>
            <w:vAlign w:val="center"/>
            <w:hideMark/>
          </w:tcPr>
          <w:p w14:paraId="6EE04351" w14:textId="77777777" w:rsidR="00903F21" w:rsidRPr="005B3F58" w:rsidRDefault="00903F21" w:rsidP="00983016">
            <w:pPr>
              <w:spacing w:line="276" w:lineRule="auto"/>
              <w:rPr>
                <w:rFonts w:ascii="Arial" w:hAnsi="Arial" w:cs="Arial"/>
                <w:b/>
                <w:bCs/>
                <w:color w:val="FFFFFF"/>
                <w:sz w:val="20"/>
                <w:szCs w:val="20"/>
                <w:lang w:val="en-GB" w:eastAsia="en-IE"/>
              </w:rPr>
            </w:pPr>
            <w:r w:rsidRPr="005B3F58">
              <w:rPr>
                <w:rFonts w:ascii="Arial" w:hAnsi="Arial" w:cs="Arial"/>
                <w:b/>
                <w:bCs/>
                <w:color w:val="FFFFFF"/>
                <w:sz w:val="20"/>
                <w:szCs w:val="20"/>
                <w:lang w:val="en-GB" w:eastAsia="en-IE"/>
              </w:rPr>
              <w:t>80% - &lt;90%</w:t>
            </w:r>
          </w:p>
        </w:tc>
        <w:tc>
          <w:tcPr>
            <w:tcW w:w="76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35EFB" w14:textId="77777777" w:rsidR="00903F21" w:rsidRPr="005B3F58" w:rsidRDefault="00903F21" w:rsidP="0074018A">
            <w:pPr>
              <w:autoSpaceDE w:val="0"/>
              <w:autoSpaceDN w:val="0"/>
              <w:spacing w:line="276" w:lineRule="auto"/>
              <w:jc w:val="both"/>
              <w:rPr>
                <w:rFonts w:ascii="Arial" w:hAnsi="Arial" w:cs="Arial"/>
                <w:sz w:val="20"/>
                <w:szCs w:val="20"/>
                <w:lang w:val="en-GB"/>
              </w:rPr>
            </w:pPr>
            <w:r w:rsidRPr="005B3F58">
              <w:rPr>
                <w:rFonts w:ascii="Arial" w:hAnsi="Arial" w:cs="Arial"/>
                <w:color w:val="000000"/>
                <w:sz w:val="20"/>
                <w:szCs w:val="20"/>
                <w:lang w:val="en-GB" w:eastAsia="en-IE"/>
              </w:rPr>
              <w:t>A very good response that demonstrates real understanding and fully meets the requirements and significant assurance that the Applicant will deliver to a very high standard.</w:t>
            </w:r>
          </w:p>
        </w:tc>
      </w:tr>
      <w:tr w:rsidR="00903F21" w:rsidRPr="005B3F58" w14:paraId="13646463" w14:textId="77777777" w:rsidTr="00A864E4">
        <w:trPr>
          <w:trHeight w:val="60"/>
        </w:trPr>
        <w:tc>
          <w:tcPr>
            <w:tcW w:w="1413" w:type="dxa"/>
            <w:tcBorders>
              <w:top w:val="nil"/>
              <w:left w:val="single" w:sz="8" w:space="0" w:color="auto"/>
              <w:bottom w:val="single" w:sz="8" w:space="0" w:color="auto"/>
              <w:right w:val="single" w:sz="8" w:space="0" w:color="auto"/>
            </w:tcBorders>
            <w:shd w:val="clear" w:color="auto" w:fill="5A0E56"/>
            <w:tcMar>
              <w:top w:w="0" w:type="dxa"/>
              <w:left w:w="108" w:type="dxa"/>
              <w:bottom w:w="0" w:type="dxa"/>
              <w:right w:w="108" w:type="dxa"/>
            </w:tcMar>
            <w:vAlign w:val="center"/>
            <w:hideMark/>
          </w:tcPr>
          <w:p w14:paraId="0A3ED060" w14:textId="77777777" w:rsidR="00903F21" w:rsidRPr="005B3F58" w:rsidRDefault="00903F21" w:rsidP="00983016">
            <w:pPr>
              <w:spacing w:line="276" w:lineRule="auto"/>
              <w:rPr>
                <w:rFonts w:ascii="Arial" w:hAnsi="Arial" w:cs="Arial"/>
                <w:b/>
                <w:bCs/>
                <w:color w:val="FFFFFF"/>
                <w:sz w:val="20"/>
                <w:szCs w:val="20"/>
                <w:lang w:val="en-GB" w:eastAsia="en-IE"/>
              </w:rPr>
            </w:pPr>
            <w:r w:rsidRPr="005B3F58">
              <w:rPr>
                <w:rFonts w:ascii="Arial" w:hAnsi="Arial" w:cs="Arial"/>
                <w:b/>
                <w:bCs/>
                <w:color w:val="FFFFFF"/>
                <w:sz w:val="20"/>
                <w:szCs w:val="20"/>
                <w:lang w:val="en-GB" w:eastAsia="en-IE"/>
              </w:rPr>
              <w:t>70% - &lt;80%</w:t>
            </w:r>
          </w:p>
        </w:tc>
        <w:tc>
          <w:tcPr>
            <w:tcW w:w="76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CA1B5" w14:textId="77777777" w:rsidR="00903F21" w:rsidRPr="005B3F58" w:rsidRDefault="00903F21" w:rsidP="0074018A">
            <w:pPr>
              <w:autoSpaceDE w:val="0"/>
              <w:autoSpaceDN w:val="0"/>
              <w:spacing w:line="276" w:lineRule="auto"/>
              <w:jc w:val="both"/>
              <w:rPr>
                <w:rFonts w:ascii="Arial" w:hAnsi="Arial" w:cs="Arial"/>
                <w:color w:val="000000"/>
                <w:sz w:val="20"/>
                <w:szCs w:val="20"/>
                <w:lang w:val="en-GB" w:eastAsia="en-IE"/>
              </w:rPr>
            </w:pPr>
            <w:r w:rsidRPr="005B3F58">
              <w:rPr>
                <w:rFonts w:ascii="Arial" w:hAnsi="Arial" w:cs="Arial"/>
                <w:color w:val="000000"/>
                <w:sz w:val="20"/>
                <w:szCs w:val="20"/>
                <w:lang w:val="en-GB" w:eastAsia="en-IE"/>
              </w:rPr>
              <w:t>A good response that demonstrates appropriate understanding and fully meets the requirements and appropriate assurance that the Applicant will deliver to high standard.</w:t>
            </w:r>
          </w:p>
        </w:tc>
      </w:tr>
      <w:tr w:rsidR="00903F21" w:rsidRPr="005B3F58" w14:paraId="71A22B4B" w14:textId="77777777" w:rsidTr="00A864E4">
        <w:trPr>
          <w:trHeight w:val="60"/>
        </w:trPr>
        <w:tc>
          <w:tcPr>
            <w:tcW w:w="1413" w:type="dxa"/>
            <w:tcBorders>
              <w:top w:val="nil"/>
              <w:left w:val="single" w:sz="8" w:space="0" w:color="auto"/>
              <w:bottom w:val="single" w:sz="8" w:space="0" w:color="auto"/>
              <w:right w:val="single" w:sz="8" w:space="0" w:color="auto"/>
            </w:tcBorders>
            <w:shd w:val="clear" w:color="auto" w:fill="5A0E56"/>
            <w:tcMar>
              <w:top w:w="0" w:type="dxa"/>
              <w:left w:w="108" w:type="dxa"/>
              <w:bottom w:w="0" w:type="dxa"/>
              <w:right w:w="108" w:type="dxa"/>
            </w:tcMar>
            <w:vAlign w:val="center"/>
            <w:hideMark/>
          </w:tcPr>
          <w:p w14:paraId="0D6BF652" w14:textId="77777777" w:rsidR="00903F21" w:rsidRPr="005B3F58" w:rsidRDefault="00903F21" w:rsidP="00983016">
            <w:pPr>
              <w:spacing w:line="276" w:lineRule="auto"/>
              <w:rPr>
                <w:rFonts w:ascii="Arial" w:hAnsi="Arial" w:cs="Arial"/>
                <w:b/>
                <w:bCs/>
                <w:color w:val="FFFFFF"/>
                <w:sz w:val="20"/>
                <w:szCs w:val="20"/>
                <w:lang w:val="en-GB" w:eastAsia="en-IE"/>
              </w:rPr>
            </w:pPr>
            <w:r w:rsidRPr="005B3F58">
              <w:rPr>
                <w:rFonts w:ascii="Arial" w:hAnsi="Arial" w:cs="Arial"/>
                <w:b/>
                <w:bCs/>
                <w:color w:val="FFFFFF"/>
                <w:sz w:val="20"/>
                <w:szCs w:val="20"/>
                <w:lang w:val="en-GB" w:eastAsia="en-IE"/>
              </w:rPr>
              <w:t>60% - &lt;70%</w:t>
            </w:r>
          </w:p>
        </w:tc>
        <w:tc>
          <w:tcPr>
            <w:tcW w:w="76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55ECA" w14:textId="77777777" w:rsidR="00903F21" w:rsidRPr="005B3F58" w:rsidRDefault="00903F21" w:rsidP="0074018A">
            <w:pPr>
              <w:autoSpaceDE w:val="0"/>
              <w:autoSpaceDN w:val="0"/>
              <w:spacing w:line="276" w:lineRule="auto"/>
              <w:jc w:val="both"/>
              <w:rPr>
                <w:rFonts w:ascii="Arial" w:hAnsi="Arial" w:cs="Arial"/>
                <w:sz w:val="20"/>
                <w:szCs w:val="20"/>
                <w:lang w:val="en-GB"/>
              </w:rPr>
            </w:pPr>
            <w:r w:rsidRPr="005B3F58">
              <w:rPr>
                <w:rFonts w:ascii="Arial" w:hAnsi="Arial" w:cs="Arial"/>
                <w:color w:val="000000"/>
                <w:sz w:val="20"/>
                <w:szCs w:val="20"/>
                <w:lang w:val="en-GB" w:eastAsia="en-IE"/>
              </w:rPr>
              <w:t>A satisfactory response which demonstrates a reasonable understanding of requirements and gives reasonable assurance of delivery to an adequate standard.</w:t>
            </w:r>
          </w:p>
        </w:tc>
      </w:tr>
      <w:tr w:rsidR="00903F21" w:rsidRPr="005B3F58" w14:paraId="1CB90FCD" w14:textId="77777777" w:rsidTr="00A864E4">
        <w:trPr>
          <w:trHeight w:val="60"/>
        </w:trPr>
        <w:tc>
          <w:tcPr>
            <w:tcW w:w="1413" w:type="dxa"/>
            <w:tcBorders>
              <w:top w:val="nil"/>
              <w:left w:val="single" w:sz="8" w:space="0" w:color="auto"/>
              <w:bottom w:val="single" w:sz="8" w:space="0" w:color="auto"/>
              <w:right w:val="single" w:sz="8" w:space="0" w:color="auto"/>
            </w:tcBorders>
            <w:shd w:val="clear" w:color="auto" w:fill="5A0E56"/>
            <w:tcMar>
              <w:top w:w="0" w:type="dxa"/>
              <w:left w:w="108" w:type="dxa"/>
              <w:bottom w:w="0" w:type="dxa"/>
              <w:right w:w="108" w:type="dxa"/>
            </w:tcMar>
            <w:vAlign w:val="center"/>
            <w:hideMark/>
          </w:tcPr>
          <w:p w14:paraId="7563DA20" w14:textId="77777777" w:rsidR="00903F21" w:rsidRPr="005B3F58" w:rsidRDefault="00903F21" w:rsidP="00983016">
            <w:pPr>
              <w:spacing w:line="276" w:lineRule="auto"/>
              <w:rPr>
                <w:rFonts w:ascii="Arial" w:hAnsi="Arial" w:cs="Arial"/>
                <w:b/>
                <w:bCs/>
                <w:color w:val="FFFFFF"/>
                <w:sz w:val="20"/>
                <w:szCs w:val="20"/>
                <w:lang w:val="en-GB" w:eastAsia="en-IE"/>
              </w:rPr>
            </w:pPr>
            <w:r w:rsidRPr="005B3F58">
              <w:rPr>
                <w:rFonts w:ascii="Arial" w:hAnsi="Arial" w:cs="Arial"/>
                <w:b/>
                <w:bCs/>
                <w:color w:val="FFFFFF"/>
                <w:sz w:val="20"/>
                <w:szCs w:val="20"/>
                <w:lang w:val="en-GB" w:eastAsia="en-IE"/>
              </w:rPr>
              <w:t>Below 60%</w:t>
            </w:r>
          </w:p>
        </w:tc>
        <w:tc>
          <w:tcPr>
            <w:tcW w:w="76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3F48A" w14:textId="77777777" w:rsidR="00903F21" w:rsidRPr="005B3F58" w:rsidRDefault="00903F21" w:rsidP="0074018A">
            <w:pPr>
              <w:spacing w:line="253" w:lineRule="atLeast"/>
              <w:jc w:val="both"/>
              <w:rPr>
                <w:rFonts w:ascii="Arial" w:hAnsi="Arial" w:cs="Arial"/>
                <w:color w:val="000000"/>
                <w:sz w:val="20"/>
                <w:szCs w:val="20"/>
                <w:lang w:val="en-GB" w:eastAsia="en-GB"/>
              </w:rPr>
            </w:pPr>
            <w:r w:rsidRPr="005B3F58">
              <w:rPr>
                <w:rFonts w:ascii="Arial" w:hAnsi="Arial" w:cs="Arial"/>
                <w:color w:val="000000"/>
                <w:sz w:val="20"/>
                <w:szCs w:val="20"/>
                <w:lang w:val="en-GB" w:eastAsia="en-GB"/>
              </w:rPr>
              <w:t>Less than 60% is unacceptable and considered ineligible from further consideration.</w:t>
            </w:r>
          </w:p>
        </w:tc>
      </w:tr>
    </w:tbl>
    <w:p w14:paraId="7EF62F7B" w14:textId="77777777" w:rsidR="00C267C9" w:rsidRPr="005B3F58" w:rsidRDefault="00C267C9" w:rsidP="00C55C87">
      <w:pPr>
        <w:pStyle w:val="NoSpacing"/>
        <w:jc w:val="both"/>
        <w:rPr>
          <w:rFonts w:ascii="Arial" w:eastAsiaTheme="minorEastAsia" w:hAnsi="Arial" w:cs="Arial"/>
          <w:sz w:val="20"/>
          <w:szCs w:val="20"/>
          <w:lang w:val="en-US" w:eastAsia="ja-JP"/>
        </w:rPr>
      </w:pPr>
    </w:p>
    <w:p w14:paraId="25D2BBB2" w14:textId="77777777" w:rsidR="00E30D24" w:rsidRPr="005B3F58" w:rsidRDefault="00E30D24" w:rsidP="00C55C87">
      <w:pPr>
        <w:pStyle w:val="NoSpacing"/>
        <w:jc w:val="both"/>
        <w:rPr>
          <w:rFonts w:ascii="Arial" w:eastAsiaTheme="minorEastAsia" w:hAnsi="Arial" w:cs="Arial"/>
          <w:sz w:val="20"/>
          <w:szCs w:val="20"/>
          <w:lang w:val="en-US" w:eastAsia="ja-JP"/>
        </w:rPr>
      </w:pPr>
      <w:r w:rsidRPr="005B3F58">
        <w:rPr>
          <w:rFonts w:ascii="Arial" w:eastAsiaTheme="minorEastAsia" w:hAnsi="Arial" w:cs="Arial"/>
          <w:sz w:val="20"/>
          <w:szCs w:val="20"/>
          <w:lang w:val="en-US" w:eastAsia="ja-JP"/>
        </w:rPr>
        <w:t xml:space="preserve">Marks in the score ranges outlined above can be awarded where responses so merit additional marks. </w:t>
      </w:r>
    </w:p>
    <w:p w14:paraId="2AFD83A8" w14:textId="370B68FC" w:rsidR="000C242A" w:rsidRPr="005B3F58" w:rsidRDefault="000C242A" w:rsidP="00C55C87">
      <w:pPr>
        <w:pStyle w:val="BodyTextIndent3"/>
        <w:widowControl w:val="0"/>
        <w:autoSpaceDE w:val="0"/>
        <w:autoSpaceDN w:val="0"/>
        <w:adjustRightInd w:val="0"/>
        <w:ind w:left="0"/>
        <w:jc w:val="both"/>
        <w:rPr>
          <w:rFonts w:ascii="Arial" w:hAnsi="Arial" w:cs="Arial"/>
          <w:b/>
          <w:sz w:val="20"/>
          <w:szCs w:val="20"/>
        </w:rPr>
      </w:pPr>
    </w:p>
    <w:p w14:paraId="2F5804BB" w14:textId="3E07AB25" w:rsidR="002A54C9" w:rsidRPr="005B3F58" w:rsidRDefault="002A54C9" w:rsidP="00DE3C90">
      <w:pPr>
        <w:pStyle w:val="Heading2"/>
        <w:rPr>
          <w:rFonts w:ascii="Arial" w:hAnsi="Arial" w:cs="Arial"/>
          <w:sz w:val="20"/>
          <w:szCs w:val="20"/>
        </w:rPr>
      </w:pPr>
      <w:bookmarkStart w:id="50" w:name="_Toc3989737"/>
      <w:bookmarkStart w:id="51" w:name="_Toc195215555"/>
      <w:bookmarkStart w:id="52" w:name="_Hlk488419778"/>
      <w:r w:rsidRPr="005B3F58">
        <w:rPr>
          <w:rFonts w:ascii="Arial" w:hAnsi="Arial" w:cs="Arial"/>
          <w:sz w:val="20"/>
          <w:szCs w:val="20"/>
        </w:rPr>
        <w:t>5.2</w:t>
      </w:r>
      <w:r w:rsidRPr="005B3F58">
        <w:rPr>
          <w:rFonts w:ascii="Arial" w:hAnsi="Arial" w:cs="Arial"/>
          <w:sz w:val="20"/>
          <w:szCs w:val="20"/>
        </w:rPr>
        <w:tab/>
        <w:t>Methodology for Calculating the Cost Score</w:t>
      </w:r>
      <w:bookmarkEnd w:id="50"/>
      <w:bookmarkEnd w:id="51"/>
    </w:p>
    <w:bookmarkEnd w:id="52"/>
    <w:p w14:paraId="5EBA3A4C" w14:textId="77777777" w:rsidR="002A54C9" w:rsidRPr="005B3F58" w:rsidRDefault="002A54C9" w:rsidP="00983016">
      <w:pPr>
        <w:pStyle w:val="ListParagraph"/>
        <w:spacing w:before="0" w:after="0" w:line="240" w:lineRule="auto"/>
        <w:ind w:left="0" w:right="142"/>
        <w:jc w:val="both"/>
        <w:rPr>
          <w:rFonts w:ascii="Arial" w:hAnsi="Arial" w:cs="Arial"/>
          <w:sz w:val="20"/>
          <w:szCs w:val="20"/>
        </w:rPr>
      </w:pPr>
      <w:r w:rsidRPr="005B3F58">
        <w:rPr>
          <w:rFonts w:ascii="Arial" w:hAnsi="Arial" w:cs="Arial"/>
          <w:sz w:val="20"/>
          <w:szCs w:val="20"/>
        </w:rPr>
        <w:t xml:space="preserve">Tenderers that have not achieved the required minimum qualifying marks for each of the qualitative award criteria will be eliminated without having their costs assessed and their proposed prices will not be considered for the purposes of calculating the cost score (as per the formula set out below) of the tenderers that have achieved the minimum qualifying marks.  </w:t>
      </w:r>
    </w:p>
    <w:p w14:paraId="295B5093" w14:textId="77777777" w:rsidR="002A54C9" w:rsidRPr="005B3F58" w:rsidRDefault="002A54C9" w:rsidP="00983016">
      <w:pPr>
        <w:pStyle w:val="ListParagraph"/>
        <w:spacing w:before="0" w:after="0" w:line="240" w:lineRule="auto"/>
        <w:ind w:left="0" w:right="142"/>
        <w:jc w:val="both"/>
        <w:rPr>
          <w:rFonts w:ascii="Arial" w:hAnsi="Arial" w:cs="Arial"/>
          <w:sz w:val="20"/>
          <w:szCs w:val="20"/>
        </w:rPr>
      </w:pPr>
    </w:p>
    <w:p w14:paraId="2F2EDE83" w14:textId="77777777" w:rsidR="002A54C9" w:rsidRPr="005B3F58" w:rsidRDefault="002A54C9" w:rsidP="00983016">
      <w:pPr>
        <w:pStyle w:val="ListParagraph"/>
        <w:spacing w:before="0" w:after="0" w:line="240" w:lineRule="auto"/>
        <w:ind w:left="0" w:right="142"/>
        <w:jc w:val="both"/>
        <w:rPr>
          <w:rFonts w:ascii="Arial" w:hAnsi="Arial" w:cs="Arial"/>
          <w:sz w:val="20"/>
          <w:szCs w:val="20"/>
        </w:rPr>
      </w:pPr>
      <w:r w:rsidRPr="005B3F58">
        <w:rPr>
          <w:rFonts w:ascii="Arial" w:hAnsi="Arial" w:cs="Arial"/>
          <w:sz w:val="20"/>
          <w:szCs w:val="20"/>
        </w:rPr>
        <w:t>The Tender that offers the lowest tender as per the Pricing Schedule will receive 100% of the maximum marks available for cost.  All other Tenders will be scored using the following formula:</w:t>
      </w:r>
    </w:p>
    <w:p w14:paraId="341B0987" w14:textId="77777777" w:rsidR="002A54C9" w:rsidRPr="005B3F58" w:rsidRDefault="002A54C9" w:rsidP="002A54C9">
      <w:pPr>
        <w:pStyle w:val="ListParagraph"/>
        <w:spacing w:after="0" w:line="240" w:lineRule="auto"/>
        <w:ind w:left="0" w:right="140"/>
        <w:jc w:val="both"/>
        <w:rPr>
          <w:rFonts w:ascii="Arial" w:hAnsi="Arial" w:cs="Arial"/>
          <w:sz w:val="20"/>
          <w:szCs w:val="20"/>
        </w:rPr>
      </w:pPr>
    </w:p>
    <w:tbl>
      <w:tblPr>
        <w:tblW w:w="4056" w:type="pct"/>
        <w:tblInd w:w="841" w:type="dxa"/>
        <w:shd w:val="clear" w:color="auto" w:fill="D9D9D9" w:themeFill="background1" w:themeFillShade="D9"/>
        <w:tblLook w:val="04A0" w:firstRow="1" w:lastRow="0" w:firstColumn="1" w:lastColumn="0" w:noHBand="0" w:noVBand="1"/>
      </w:tblPr>
      <w:tblGrid>
        <w:gridCol w:w="1272"/>
        <w:gridCol w:w="333"/>
        <w:gridCol w:w="4234"/>
        <w:gridCol w:w="328"/>
        <w:gridCol w:w="1139"/>
      </w:tblGrid>
      <w:tr w:rsidR="002A54C9" w:rsidRPr="005B3F58" w14:paraId="6333A49B" w14:textId="77777777" w:rsidTr="00D20DBE">
        <w:trPr>
          <w:trHeight w:val="330"/>
        </w:trPr>
        <w:tc>
          <w:tcPr>
            <w:tcW w:w="771" w:type="pct"/>
            <w:vMerge w:val="restart"/>
            <w:tcBorders>
              <w:top w:val="single" w:sz="8" w:space="0" w:color="auto"/>
              <w:left w:val="single" w:sz="8" w:space="0" w:color="auto"/>
              <w:bottom w:val="single" w:sz="8" w:space="0" w:color="000000"/>
              <w:right w:val="nil"/>
            </w:tcBorders>
            <w:shd w:val="clear" w:color="auto" w:fill="D9D9D9" w:themeFill="background1" w:themeFillShade="D9"/>
            <w:noWrap/>
            <w:vAlign w:val="center"/>
            <w:hideMark/>
          </w:tcPr>
          <w:p w14:paraId="0C4953E4" w14:textId="77777777" w:rsidR="002A54C9" w:rsidRPr="005B3F58" w:rsidRDefault="002A54C9" w:rsidP="00D20DBE">
            <w:pPr>
              <w:spacing w:after="120" w:line="276" w:lineRule="auto"/>
              <w:jc w:val="both"/>
              <w:rPr>
                <w:rFonts w:ascii="Arial" w:hAnsi="Arial" w:cs="Arial"/>
                <w:b/>
                <w:sz w:val="20"/>
                <w:szCs w:val="20"/>
              </w:rPr>
            </w:pPr>
            <w:r w:rsidRPr="005B3F58">
              <w:rPr>
                <w:rFonts w:ascii="Arial" w:hAnsi="Arial" w:cs="Arial"/>
                <w:b/>
                <w:sz w:val="20"/>
                <w:szCs w:val="20"/>
              </w:rPr>
              <w:t>Cost Score</w:t>
            </w:r>
          </w:p>
        </w:tc>
        <w:tc>
          <w:tcPr>
            <w:tcW w:w="217" w:type="pct"/>
            <w:vMerge w:val="restart"/>
            <w:tcBorders>
              <w:top w:val="single" w:sz="8" w:space="0" w:color="auto"/>
              <w:left w:val="nil"/>
              <w:bottom w:val="single" w:sz="8" w:space="0" w:color="000000"/>
              <w:right w:val="nil"/>
            </w:tcBorders>
            <w:shd w:val="clear" w:color="auto" w:fill="D9D9D9" w:themeFill="background1" w:themeFillShade="D9"/>
            <w:noWrap/>
            <w:vAlign w:val="center"/>
            <w:hideMark/>
          </w:tcPr>
          <w:p w14:paraId="74240F1E" w14:textId="77777777" w:rsidR="002A54C9" w:rsidRPr="005B3F58" w:rsidRDefault="002A54C9" w:rsidP="00D20DBE">
            <w:pPr>
              <w:spacing w:after="120" w:line="276" w:lineRule="auto"/>
              <w:jc w:val="both"/>
              <w:rPr>
                <w:rFonts w:ascii="Arial" w:hAnsi="Arial" w:cs="Arial"/>
                <w:b/>
                <w:sz w:val="20"/>
                <w:szCs w:val="20"/>
              </w:rPr>
            </w:pPr>
            <w:r w:rsidRPr="005B3F58">
              <w:rPr>
                <w:rFonts w:ascii="Arial" w:hAnsi="Arial" w:cs="Arial"/>
                <w:b/>
                <w:sz w:val="20"/>
                <w:szCs w:val="20"/>
              </w:rPr>
              <w:t>=</w:t>
            </w:r>
          </w:p>
        </w:tc>
        <w:tc>
          <w:tcPr>
            <w:tcW w:w="3055" w:type="pct"/>
            <w:tcBorders>
              <w:top w:val="single" w:sz="8" w:space="0" w:color="auto"/>
              <w:left w:val="nil"/>
              <w:bottom w:val="nil"/>
              <w:right w:val="nil"/>
            </w:tcBorders>
            <w:shd w:val="clear" w:color="auto" w:fill="D9D9D9" w:themeFill="background1" w:themeFillShade="D9"/>
            <w:noWrap/>
            <w:vAlign w:val="center"/>
            <w:hideMark/>
          </w:tcPr>
          <w:p w14:paraId="2664E211" w14:textId="77777777" w:rsidR="002A54C9" w:rsidRPr="005B3F58" w:rsidRDefault="002A54C9" w:rsidP="00D20DBE">
            <w:pPr>
              <w:spacing w:after="120" w:line="276" w:lineRule="auto"/>
              <w:jc w:val="both"/>
              <w:rPr>
                <w:rFonts w:ascii="Arial" w:hAnsi="Arial" w:cs="Arial"/>
                <w:b/>
                <w:sz w:val="20"/>
                <w:szCs w:val="20"/>
              </w:rPr>
            </w:pPr>
            <w:r w:rsidRPr="005B3F58">
              <w:rPr>
                <w:rFonts w:ascii="Arial" w:hAnsi="Arial" w:cs="Arial"/>
                <w:b/>
                <w:sz w:val="20"/>
                <w:szCs w:val="20"/>
              </w:rPr>
              <w:t>Lowest Tendered Cost</w:t>
            </w:r>
          </w:p>
        </w:tc>
        <w:tc>
          <w:tcPr>
            <w:tcW w:w="208" w:type="pct"/>
            <w:vMerge w:val="restart"/>
            <w:tcBorders>
              <w:top w:val="single" w:sz="8" w:space="0" w:color="auto"/>
              <w:left w:val="nil"/>
              <w:bottom w:val="single" w:sz="8" w:space="0" w:color="000000"/>
              <w:right w:val="nil"/>
            </w:tcBorders>
            <w:shd w:val="clear" w:color="auto" w:fill="D9D9D9" w:themeFill="background1" w:themeFillShade="D9"/>
            <w:noWrap/>
            <w:vAlign w:val="center"/>
            <w:hideMark/>
          </w:tcPr>
          <w:p w14:paraId="07417CDF" w14:textId="77777777" w:rsidR="002A54C9" w:rsidRPr="005B3F58" w:rsidRDefault="002A54C9" w:rsidP="00D20DBE">
            <w:pPr>
              <w:spacing w:after="120" w:line="276" w:lineRule="auto"/>
              <w:jc w:val="both"/>
              <w:rPr>
                <w:rFonts w:ascii="Arial" w:hAnsi="Arial" w:cs="Arial"/>
                <w:b/>
                <w:sz w:val="20"/>
                <w:szCs w:val="20"/>
              </w:rPr>
            </w:pPr>
            <w:r w:rsidRPr="005B3F58">
              <w:rPr>
                <w:rFonts w:ascii="Arial" w:hAnsi="Arial" w:cs="Arial"/>
                <w:b/>
                <w:sz w:val="20"/>
                <w:szCs w:val="20"/>
              </w:rPr>
              <w:t>x</w:t>
            </w:r>
          </w:p>
        </w:tc>
        <w:tc>
          <w:tcPr>
            <w:tcW w:w="749" w:type="pct"/>
            <w:vMerge w:val="restart"/>
            <w:tcBorders>
              <w:top w:val="single" w:sz="8" w:space="0" w:color="auto"/>
              <w:left w:val="nil"/>
              <w:bottom w:val="single" w:sz="8" w:space="0" w:color="000000"/>
              <w:right w:val="single" w:sz="8" w:space="0" w:color="auto"/>
            </w:tcBorders>
            <w:shd w:val="clear" w:color="auto" w:fill="D9D9D9" w:themeFill="background1" w:themeFillShade="D9"/>
            <w:vAlign w:val="center"/>
            <w:hideMark/>
          </w:tcPr>
          <w:p w14:paraId="7660308E" w14:textId="77777777" w:rsidR="002A54C9" w:rsidRPr="005B3F58" w:rsidRDefault="002A54C9" w:rsidP="00D20DBE">
            <w:pPr>
              <w:spacing w:after="120" w:line="276" w:lineRule="auto"/>
              <w:jc w:val="center"/>
              <w:rPr>
                <w:rFonts w:ascii="Arial" w:hAnsi="Arial" w:cs="Arial"/>
                <w:b/>
                <w:sz w:val="20"/>
                <w:szCs w:val="20"/>
              </w:rPr>
            </w:pPr>
            <w:r w:rsidRPr="005B3F58">
              <w:rPr>
                <w:rFonts w:ascii="Arial" w:hAnsi="Arial" w:cs="Arial"/>
                <w:b/>
                <w:sz w:val="20"/>
                <w:szCs w:val="20"/>
              </w:rPr>
              <w:t>Maximum Marks Available</w:t>
            </w:r>
          </w:p>
        </w:tc>
      </w:tr>
      <w:tr w:rsidR="002A54C9" w:rsidRPr="005B3F58" w14:paraId="08CC3657" w14:textId="77777777" w:rsidTr="00D20DBE">
        <w:trPr>
          <w:trHeight w:val="330"/>
        </w:trPr>
        <w:tc>
          <w:tcPr>
            <w:tcW w:w="0" w:type="auto"/>
            <w:vMerge/>
            <w:tcBorders>
              <w:top w:val="single" w:sz="8" w:space="0" w:color="auto"/>
              <w:left w:val="single" w:sz="8" w:space="0" w:color="auto"/>
              <w:bottom w:val="single" w:sz="8" w:space="0" w:color="000000"/>
              <w:right w:val="nil"/>
            </w:tcBorders>
            <w:shd w:val="clear" w:color="auto" w:fill="D9D9D9" w:themeFill="background1" w:themeFillShade="D9"/>
            <w:vAlign w:val="center"/>
            <w:hideMark/>
          </w:tcPr>
          <w:p w14:paraId="4F3EB33D" w14:textId="77777777" w:rsidR="002A54C9" w:rsidRPr="005B3F58" w:rsidRDefault="002A54C9" w:rsidP="00D20DBE">
            <w:pPr>
              <w:spacing w:after="0" w:line="240" w:lineRule="auto"/>
              <w:rPr>
                <w:rFonts w:ascii="Arial" w:hAnsi="Arial" w:cs="Arial"/>
                <w:sz w:val="20"/>
                <w:szCs w:val="20"/>
              </w:rPr>
            </w:pPr>
          </w:p>
        </w:tc>
        <w:tc>
          <w:tcPr>
            <w:tcW w:w="0" w:type="auto"/>
            <w:vMerge/>
            <w:tcBorders>
              <w:top w:val="single" w:sz="8" w:space="0" w:color="auto"/>
              <w:left w:val="nil"/>
              <w:bottom w:val="single" w:sz="8" w:space="0" w:color="000000"/>
              <w:right w:val="nil"/>
            </w:tcBorders>
            <w:shd w:val="clear" w:color="auto" w:fill="D9D9D9" w:themeFill="background1" w:themeFillShade="D9"/>
            <w:vAlign w:val="center"/>
            <w:hideMark/>
          </w:tcPr>
          <w:p w14:paraId="336EF856" w14:textId="77777777" w:rsidR="002A54C9" w:rsidRPr="005B3F58" w:rsidRDefault="002A54C9" w:rsidP="00D20DBE">
            <w:pPr>
              <w:spacing w:after="0" w:line="240" w:lineRule="auto"/>
              <w:rPr>
                <w:rFonts w:ascii="Arial" w:hAnsi="Arial" w:cs="Arial"/>
                <w:sz w:val="20"/>
                <w:szCs w:val="20"/>
              </w:rPr>
            </w:pPr>
          </w:p>
        </w:tc>
        <w:tc>
          <w:tcPr>
            <w:tcW w:w="3055" w:type="pct"/>
            <w:tcBorders>
              <w:top w:val="single" w:sz="8" w:space="0" w:color="auto"/>
              <w:left w:val="nil"/>
              <w:bottom w:val="single" w:sz="8" w:space="0" w:color="auto"/>
              <w:right w:val="nil"/>
            </w:tcBorders>
            <w:shd w:val="clear" w:color="auto" w:fill="D9D9D9" w:themeFill="background1" w:themeFillShade="D9"/>
            <w:noWrap/>
            <w:vAlign w:val="center"/>
            <w:hideMark/>
          </w:tcPr>
          <w:p w14:paraId="4339D887" w14:textId="77777777" w:rsidR="002A54C9" w:rsidRPr="005B3F58" w:rsidRDefault="002A54C9" w:rsidP="00D20DBE">
            <w:pPr>
              <w:spacing w:after="120" w:line="276" w:lineRule="auto"/>
              <w:jc w:val="both"/>
              <w:rPr>
                <w:rFonts w:ascii="Arial" w:hAnsi="Arial" w:cs="Arial"/>
                <w:b/>
                <w:sz w:val="20"/>
                <w:szCs w:val="20"/>
              </w:rPr>
            </w:pPr>
            <w:r w:rsidRPr="005B3F58">
              <w:rPr>
                <w:rFonts w:ascii="Arial" w:hAnsi="Arial" w:cs="Arial"/>
                <w:b/>
                <w:sz w:val="20"/>
                <w:szCs w:val="20"/>
              </w:rPr>
              <w:t>Tendered Cost under evaluation</w:t>
            </w:r>
          </w:p>
        </w:tc>
        <w:tc>
          <w:tcPr>
            <w:tcW w:w="0" w:type="auto"/>
            <w:vMerge/>
            <w:tcBorders>
              <w:top w:val="single" w:sz="8" w:space="0" w:color="auto"/>
              <w:left w:val="nil"/>
              <w:bottom w:val="single" w:sz="8" w:space="0" w:color="000000"/>
              <w:right w:val="nil"/>
            </w:tcBorders>
            <w:shd w:val="clear" w:color="auto" w:fill="D9D9D9" w:themeFill="background1" w:themeFillShade="D9"/>
            <w:vAlign w:val="center"/>
            <w:hideMark/>
          </w:tcPr>
          <w:p w14:paraId="1D34925B" w14:textId="77777777" w:rsidR="002A54C9" w:rsidRPr="005B3F58" w:rsidRDefault="002A54C9" w:rsidP="00D20DBE">
            <w:pPr>
              <w:spacing w:after="0" w:line="240" w:lineRule="auto"/>
              <w:rPr>
                <w:rFonts w:ascii="Arial" w:hAnsi="Arial" w:cs="Arial"/>
                <w:b/>
                <w:sz w:val="20"/>
                <w:szCs w:val="20"/>
              </w:rPr>
            </w:pPr>
          </w:p>
        </w:tc>
        <w:tc>
          <w:tcPr>
            <w:tcW w:w="749" w:type="pct"/>
            <w:vMerge/>
            <w:tcBorders>
              <w:top w:val="single" w:sz="8" w:space="0" w:color="auto"/>
              <w:left w:val="nil"/>
              <w:bottom w:val="single" w:sz="8" w:space="0" w:color="000000"/>
              <w:right w:val="single" w:sz="8" w:space="0" w:color="auto"/>
            </w:tcBorders>
            <w:shd w:val="clear" w:color="auto" w:fill="D9D9D9" w:themeFill="background1" w:themeFillShade="D9"/>
            <w:vAlign w:val="center"/>
            <w:hideMark/>
          </w:tcPr>
          <w:p w14:paraId="04DF6256" w14:textId="77777777" w:rsidR="002A54C9" w:rsidRPr="005B3F58" w:rsidRDefault="002A54C9" w:rsidP="00D20DBE">
            <w:pPr>
              <w:spacing w:after="0" w:line="240" w:lineRule="auto"/>
              <w:rPr>
                <w:rFonts w:ascii="Arial" w:hAnsi="Arial" w:cs="Arial"/>
                <w:b/>
                <w:sz w:val="20"/>
                <w:szCs w:val="20"/>
              </w:rPr>
            </w:pPr>
          </w:p>
        </w:tc>
      </w:tr>
    </w:tbl>
    <w:p w14:paraId="75A9DB91" w14:textId="77777777" w:rsidR="001034BF" w:rsidRDefault="001034BF" w:rsidP="00DE3C90">
      <w:pPr>
        <w:pStyle w:val="Heading2"/>
        <w:rPr>
          <w:rFonts w:ascii="Arial" w:hAnsi="Arial" w:cs="Arial"/>
          <w:sz w:val="20"/>
          <w:szCs w:val="20"/>
        </w:rPr>
      </w:pPr>
      <w:bookmarkStart w:id="53" w:name="_Toc3989739"/>
    </w:p>
    <w:p w14:paraId="53D2548B" w14:textId="77777777" w:rsidR="009905F0" w:rsidRDefault="009905F0" w:rsidP="009905F0"/>
    <w:p w14:paraId="3A745D5D" w14:textId="77777777" w:rsidR="009905F0" w:rsidRPr="009905F0" w:rsidRDefault="009905F0" w:rsidP="009905F0"/>
    <w:p w14:paraId="5AB0A031" w14:textId="219BEB98" w:rsidR="00E4632C" w:rsidRPr="005B3F58" w:rsidRDefault="00E30D24" w:rsidP="00DE3C90">
      <w:pPr>
        <w:pStyle w:val="Heading2"/>
        <w:rPr>
          <w:rFonts w:ascii="Arial" w:hAnsi="Arial" w:cs="Arial"/>
          <w:sz w:val="20"/>
          <w:szCs w:val="20"/>
        </w:rPr>
      </w:pPr>
      <w:bookmarkStart w:id="54" w:name="_Toc195215556"/>
      <w:r w:rsidRPr="005B3F58">
        <w:rPr>
          <w:rFonts w:ascii="Arial" w:hAnsi="Arial" w:cs="Arial"/>
          <w:sz w:val="20"/>
          <w:szCs w:val="20"/>
        </w:rPr>
        <w:t>5.3</w:t>
      </w:r>
      <w:r w:rsidRPr="005B3F58">
        <w:rPr>
          <w:rFonts w:ascii="Arial" w:hAnsi="Arial" w:cs="Arial"/>
          <w:sz w:val="20"/>
          <w:szCs w:val="20"/>
        </w:rPr>
        <w:tab/>
      </w:r>
      <w:r w:rsidR="00E4632C" w:rsidRPr="005B3F58">
        <w:rPr>
          <w:rFonts w:ascii="Arial" w:hAnsi="Arial" w:cs="Arial"/>
          <w:sz w:val="20"/>
          <w:szCs w:val="20"/>
        </w:rPr>
        <w:t>Clarification / Verification Meetings</w:t>
      </w:r>
      <w:bookmarkEnd w:id="53"/>
      <w:bookmarkEnd w:id="54"/>
    </w:p>
    <w:p w14:paraId="44FE61AD" w14:textId="5F731A4C" w:rsidR="00BD4507" w:rsidRPr="005B3F58" w:rsidRDefault="00670182" w:rsidP="00983016">
      <w:pPr>
        <w:spacing w:before="0" w:after="0" w:line="240" w:lineRule="auto"/>
        <w:jc w:val="both"/>
        <w:rPr>
          <w:rFonts w:ascii="Arial" w:hAnsi="Arial" w:cs="Arial"/>
          <w:sz w:val="20"/>
          <w:szCs w:val="20"/>
        </w:rPr>
      </w:pPr>
      <w:r w:rsidRPr="005B3F58">
        <w:rPr>
          <w:rFonts w:ascii="Arial" w:hAnsi="Arial" w:cs="Arial"/>
          <w:sz w:val="20"/>
          <w:szCs w:val="20"/>
        </w:rPr>
        <w:t>Award of contract</w:t>
      </w:r>
      <w:r w:rsidR="00337E7E" w:rsidRPr="005B3F58">
        <w:rPr>
          <w:rFonts w:ascii="Arial" w:hAnsi="Arial" w:cs="Arial"/>
          <w:sz w:val="20"/>
          <w:szCs w:val="20"/>
        </w:rPr>
        <w:t>/Framework Agreement</w:t>
      </w:r>
      <w:r w:rsidRPr="005B3F58">
        <w:rPr>
          <w:rFonts w:ascii="Arial" w:hAnsi="Arial" w:cs="Arial"/>
          <w:sz w:val="20"/>
          <w:szCs w:val="20"/>
        </w:rPr>
        <w:t xml:space="preserve"> may be subject to attendance at a clarification and verification meeting. It would be essential that the key personnel assigned to this contract should be available and present at this meeting.  </w:t>
      </w:r>
      <w:r w:rsidR="00E4632C" w:rsidRPr="005B3F58">
        <w:rPr>
          <w:rFonts w:ascii="Arial" w:hAnsi="Arial" w:cs="Arial"/>
          <w:sz w:val="20"/>
          <w:szCs w:val="20"/>
        </w:rPr>
        <w:t xml:space="preserve">  If required, tenderers will be notified of the date, time, agenda and format for such meetings as soon as possible.</w:t>
      </w:r>
    </w:p>
    <w:p w14:paraId="13BBE017" w14:textId="77777777" w:rsidR="00983016" w:rsidRPr="005B3F58" w:rsidRDefault="00983016" w:rsidP="00983016">
      <w:pPr>
        <w:spacing w:before="0" w:after="0" w:line="240" w:lineRule="auto"/>
        <w:jc w:val="both"/>
        <w:rPr>
          <w:rFonts w:ascii="Arial" w:hAnsi="Arial" w:cs="Arial"/>
          <w:sz w:val="20"/>
          <w:szCs w:val="20"/>
        </w:rPr>
      </w:pPr>
    </w:p>
    <w:p w14:paraId="6DF5F692" w14:textId="12FD9F15" w:rsidR="00670182" w:rsidRPr="005B3F58" w:rsidRDefault="00BD4507" w:rsidP="00983016">
      <w:pPr>
        <w:spacing w:before="0" w:after="0" w:line="240" w:lineRule="auto"/>
        <w:jc w:val="both"/>
        <w:rPr>
          <w:rFonts w:ascii="Arial" w:hAnsi="Arial" w:cs="Arial"/>
          <w:sz w:val="20"/>
          <w:szCs w:val="20"/>
        </w:rPr>
      </w:pPr>
      <w:r w:rsidRPr="005B3F58">
        <w:rPr>
          <w:rFonts w:ascii="Arial" w:hAnsi="Arial" w:cs="Arial"/>
          <w:sz w:val="20"/>
          <w:szCs w:val="20"/>
        </w:rPr>
        <w:t xml:space="preserve">A visit to the Tenderer’s premises may be required </w:t>
      </w:r>
      <w:r w:rsidR="00E30D24" w:rsidRPr="005B3F58">
        <w:rPr>
          <w:rFonts w:ascii="Arial" w:hAnsi="Arial" w:cs="Arial"/>
          <w:sz w:val="20"/>
          <w:szCs w:val="20"/>
        </w:rPr>
        <w:t>to</w:t>
      </w:r>
      <w:r w:rsidRPr="005B3F58">
        <w:rPr>
          <w:rFonts w:ascii="Arial" w:hAnsi="Arial" w:cs="Arial"/>
          <w:sz w:val="20"/>
          <w:szCs w:val="20"/>
        </w:rPr>
        <w:t xml:space="preserve"> clarify any questions or queries regarding the tender offer.</w:t>
      </w:r>
      <w:r w:rsidR="00E4632C" w:rsidRPr="005B3F58">
        <w:rPr>
          <w:rFonts w:ascii="Arial" w:hAnsi="Arial" w:cs="Arial"/>
          <w:sz w:val="20"/>
          <w:szCs w:val="20"/>
        </w:rPr>
        <w:t xml:space="preserve"> </w:t>
      </w:r>
    </w:p>
    <w:p w14:paraId="54654814" w14:textId="77777777" w:rsidR="00983016" w:rsidRPr="005B3F58" w:rsidRDefault="00983016" w:rsidP="00983016">
      <w:pPr>
        <w:spacing w:before="0" w:after="0" w:line="240" w:lineRule="auto"/>
        <w:jc w:val="both"/>
        <w:rPr>
          <w:rFonts w:ascii="Arial" w:hAnsi="Arial" w:cs="Arial"/>
          <w:sz w:val="20"/>
          <w:szCs w:val="20"/>
        </w:rPr>
      </w:pPr>
    </w:p>
    <w:p w14:paraId="10013F3F" w14:textId="5A905AA7" w:rsidR="00670182" w:rsidRPr="005B3F58" w:rsidRDefault="00670182" w:rsidP="00983016">
      <w:pPr>
        <w:spacing w:before="0" w:after="0" w:line="240" w:lineRule="auto"/>
        <w:jc w:val="both"/>
        <w:rPr>
          <w:rFonts w:ascii="Arial" w:hAnsi="Arial" w:cs="Arial"/>
          <w:sz w:val="20"/>
          <w:szCs w:val="20"/>
        </w:rPr>
      </w:pPr>
      <w:r w:rsidRPr="005B3F58">
        <w:rPr>
          <w:rFonts w:ascii="Arial" w:hAnsi="Arial" w:cs="Arial"/>
          <w:sz w:val="20"/>
          <w:szCs w:val="20"/>
        </w:rPr>
        <w:t xml:space="preserve">Tenderers should note that the Contracting Authority reserves the right to confirm that the financial and technical capacity of the tenderer is valid and unchanged prior to the award of any contract. </w:t>
      </w:r>
    </w:p>
    <w:p w14:paraId="0C265571" w14:textId="77777777" w:rsidR="00983016" w:rsidRPr="005B3F58" w:rsidRDefault="00983016" w:rsidP="00983016">
      <w:pPr>
        <w:spacing w:before="0" w:after="0" w:line="240" w:lineRule="auto"/>
        <w:jc w:val="both"/>
        <w:rPr>
          <w:rFonts w:ascii="Arial" w:hAnsi="Arial" w:cs="Arial"/>
          <w:sz w:val="20"/>
          <w:szCs w:val="20"/>
        </w:rPr>
      </w:pPr>
    </w:p>
    <w:p w14:paraId="7398F767" w14:textId="77777777" w:rsidR="00F55531" w:rsidRPr="005B3F58" w:rsidRDefault="00F55531" w:rsidP="00983016">
      <w:pPr>
        <w:spacing w:before="0" w:after="0" w:line="240" w:lineRule="auto"/>
        <w:jc w:val="both"/>
        <w:rPr>
          <w:rFonts w:ascii="Arial" w:hAnsi="Arial" w:cs="Arial"/>
          <w:sz w:val="20"/>
          <w:szCs w:val="20"/>
        </w:rPr>
      </w:pPr>
      <w:r w:rsidRPr="005B3F58">
        <w:rPr>
          <w:rFonts w:ascii="Arial" w:hAnsi="Arial" w:cs="Arial"/>
          <w:sz w:val="20"/>
          <w:szCs w:val="20"/>
        </w:rPr>
        <w:t>Tenderers will be responsible for any costs incurred by them in the event that they are required to attend clarification or other meetings or make a presentation of their proposals.</w:t>
      </w:r>
    </w:p>
    <w:p w14:paraId="1BA2910A" w14:textId="77777777" w:rsidR="00983016" w:rsidRPr="005B3F58" w:rsidRDefault="00983016" w:rsidP="00983016">
      <w:pPr>
        <w:spacing w:before="0" w:after="0" w:line="240" w:lineRule="auto"/>
        <w:jc w:val="both"/>
        <w:rPr>
          <w:rFonts w:ascii="Arial" w:hAnsi="Arial" w:cs="Arial"/>
          <w:sz w:val="20"/>
          <w:szCs w:val="20"/>
        </w:rPr>
      </w:pPr>
    </w:p>
    <w:p w14:paraId="3919E654" w14:textId="0EA5B076" w:rsidR="0007386B" w:rsidRPr="005B3F58" w:rsidRDefault="00E30D24" w:rsidP="00A3130C">
      <w:pPr>
        <w:pStyle w:val="Heading2"/>
        <w:rPr>
          <w:rFonts w:ascii="Arial" w:hAnsi="Arial" w:cs="Arial"/>
          <w:sz w:val="20"/>
          <w:szCs w:val="20"/>
        </w:rPr>
      </w:pPr>
      <w:bookmarkStart w:id="55" w:name="_Toc3989740"/>
      <w:bookmarkStart w:id="56" w:name="_Toc195215557"/>
      <w:r w:rsidRPr="005B3F58">
        <w:rPr>
          <w:rFonts w:ascii="Arial" w:hAnsi="Arial" w:cs="Arial"/>
          <w:sz w:val="20"/>
          <w:szCs w:val="20"/>
        </w:rPr>
        <w:t>5.4</w:t>
      </w:r>
      <w:r w:rsidRPr="005B3F58">
        <w:rPr>
          <w:rFonts w:ascii="Arial" w:hAnsi="Arial" w:cs="Arial"/>
          <w:sz w:val="20"/>
          <w:szCs w:val="20"/>
        </w:rPr>
        <w:tab/>
      </w:r>
      <w:r w:rsidR="0007386B" w:rsidRPr="005B3F58">
        <w:rPr>
          <w:rFonts w:ascii="Arial" w:hAnsi="Arial" w:cs="Arial"/>
          <w:sz w:val="20"/>
          <w:szCs w:val="20"/>
        </w:rPr>
        <w:t>Clarification of Abnormally Low Tenders</w:t>
      </w:r>
      <w:bookmarkEnd w:id="55"/>
      <w:bookmarkEnd w:id="56"/>
      <w:r w:rsidR="0007386B" w:rsidRPr="005B3F58">
        <w:rPr>
          <w:rFonts w:ascii="Arial" w:hAnsi="Arial" w:cs="Arial"/>
          <w:sz w:val="20"/>
          <w:szCs w:val="20"/>
        </w:rPr>
        <w:t xml:space="preserve"> </w:t>
      </w:r>
    </w:p>
    <w:p w14:paraId="31A5F6DD" w14:textId="5519BFA7" w:rsidR="0007386B" w:rsidRPr="005B3F58" w:rsidRDefault="00E30D24" w:rsidP="00983016">
      <w:pPr>
        <w:pStyle w:val="BodyTextIndent3"/>
        <w:widowControl w:val="0"/>
        <w:autoSpaceDE w:val="0"/>
        <w:autoSpaceDN w:val="0"/>
        <w:adjustRightInd w:val="0"/>
        <w:spacing w:after="0" w:line="240" w:lineRule="auto"/>
        <w:ind w:left="0"/>
        <w:jc w:val="both"/>
        <w:rPr>
          <w:rFonts w:ascii="Arial" w:eastAsiaTheme="minorEastAsia" w:hAnsi="Arial" w:cs="Arial"/>
          <w:sz w:val="20"/>
          <w:szCs w:val="20"/>
          <w:lang w:val="en-US" w:eastAsia="ja-JP"/>
        </w:rPr>
      </w:pPr>
      <w:r w:rsidRPr="005B3F58">
        <w:rPr>
          <w:rFonts w:ascii="Arial" w:eastAsiaTheme="minorEastAsia" w:hAnsi="Arial" w:cs="Arial"/>
          <w:sz w:val="20"/>
          <w:szCs w:val="20"/>
          <w:lang w:val="en-US" w:eastAsia="ja-JP"/>
        </w:rPr>
        <w:t>If</w:t>
      </w:r>
      <w:r w:rsidR="0007386B" w:rsidRPr="005B3F58">
        <w:rPr>
          <w:rFonts w:ascii="Arial" w:eastAsiaTheme="minorEastAsia" w:hAnsi="Arial" w:cs="Arial"/>
          <w:sz w:val="20"/>
          <w:szCs w:val="20"/>
          <w:lang w:val="en-US"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BA9B8E0" w14:textId="77777777" w:rsidR="005B5062" w:rsidRDefault="005B5062" w:rsidP="004323A3">
      <w:pPr>
        <w:spacing w:before="0" w:after="160" w:line="259" w:lineRule="auto"/>
        <w:rPr>
          <w:rFonts w:ascii="Arial" w:eastAsiaTheme="minorEastAsia" w:hAnsi="Arial" w:cs="Arial"/>
          <w:sz w:val="20"/>
          <w:szCs w:val="20"/>
          <w:lang w:val="en-US" w:eastAsia="ja-JP"/>
        </w:rPr>
      </w:pPr>
    </w:p>
    <w:p w14:paraId="0462A785" w14:textId="77777777" w:rsidR="00DD53A7" w:rsidRPr="005B3F58" w:rsidRDefault="00DD53A7" w:rsidP="004323A3">
      <w:pPr>
        <w:spacing w:before="0" w:after="160" w:line="259" w:lineRule="auto"/>
        <w:rPr>
          <w:rFonts w:ascii="Arial" w:eastAsiaTheme="minorEastAsia" w:hAnsi="Arial" w:cs="Arial"/>
          <w:sz w:val="20"/>
          <w:szCs w:val="20"/>
          <w:lang w:val="en-US" w:eastAsia="ja-JP"/>
        </w:rPr>
      </w:pPr>
    </w:p>
    <w:p w14:paraId="7D1087A7" w14:textId="7884EA05" w:rsidR="00C53C29" w:rsidRPr="005B3F58" w:rsidRDefault="00C53C29" w:rsidP="002E54B4">
      <w:pPr>
        <w:pStyle w:val="Heading1"/>
        <w:shd w:val="clear" w:color="auto" w:fill="660066"/>
        <w:rPr>
          <w:rFonts w:ascii="Arial" w:eastAsiaTheme="minorEastAsia" w:hAnsi="Arial" w:cs="Arial"/>
          <w:color w:val="FFFFFF" w:themeColor="background1"/>
          <w:sz w:val="20"/>
          <w:szCs w:val="20"/>
        </w:rPr>
      </w:pPr>
      <w:bookmarkStart w:id="57" w:name="_Toc195215558"/>
      <w:r w:rsidRPr="005B3F58">
        <w:rPr>
          <w:rFonts w:ascii="Arial" w:eastAsiaTheme="minorEastAsia" w:hAnsi="Arial" w:cs="Arial"/>
          <w:color w:val="FFFFFF" w:themeColor="background1"/>
          <w:sz w:val="20"/>
          <w:szCs w:val="20"/>
        </w:rPr>
        <w:t>Instructions to Tenderers</w:t>
      </w:r>
      <w:bookmarkEnd w:id="57"/>
    </w:p>
    <w:p w14:paraId="22FEFF78" w14:textId="77777777" w:rsidR="00CE5189" w:rsidRPr="005B3F58" w:rsidRDefault="00CE5189" w:rsidP="00C55C87">
      <w:pPr>
        <w:pStyle w:val="BodyTextIndent3"/>
        <w:widowControl w:val="0"/>
        <w:autoSpaceDE w:val="0"/>
        <w:autoSpaceDN w:val="0"/>
        <w:adjustRightInd w:val="0"/>
        <w:ind w:left="0"/>
        <w:jc w:val="both"/>
        <w:rPr>
          <w:rFonts w:ascii="Arial" w:eastAsiaTheme="minorEastAsia" w:hAnsi="Arial" w:cs="Arial"/>
          <w:sz w:val="20"/>
          <w:szCs w:val="20"/>
          <w:lang w:val="en-US" w:eastAsia="ja-JP"/>
        </w:rPr>
      </w:pPr>
    </w:p>
    <w:p w14:paraId="420BEAA4" w14:textId="4C5E59C5" w:rsidR="00BA0BD0" w:rsidRPr="005B3F58" w:rsidRDefault="00C9010B" w:rsidP="00DE3C90">
      <w:pPr>
        <w:pStyle w:val="Heading2"/>
        <w:rPr>
          <w:rFonts w:ascii="Arial" w:hAnsi="Arial" w:cs="Arial"/>
          <w:sz w:val="20"/>
          <w:szCs w:val="20"/>
        </w:rPr>
      </w:pPr>
      <w:bookmarkStart w:id="58" w:name="_Toc195215559"/>
      <w:r w:rsidRPr="005B3F58">
        <w:rPr>
          <w:rFonts w:ascii="Arial" w:hAnsi="Arial" w:cs="Arial"/>
          <w:sz w:val="20"/>
          <w:szCs w:val="20"/>
        </w:rPr>
        <w:t>6.1</w:t>
      </w:r>
      <w:r w:rsidR="00DE3C90" w:rsidRPr="005B3F58">
        <w:rPr>
          <w:rFonts w:ascii="Arial" w:hAnsi="Arial" w:cs="Arial"/>
          <w:sz w:val="20"/>
          <w:szCs w:val="20"/>
        </w:rPr>
        <w:tab/>
      </w:r>
      <w:r w:rsidR="002753B3" w:rsidRPr="005B3F58">
        <w:rPr>
          <w:rFonts w:ascii="Arial" w:hAnsi="Arial" w:cs="Arial"/>
          <w:sz w:val="20"/>
          <w:szCs w:val="20"/>
        </w:rPr>
        <w:t>Submission of Tenders</w:t>
      </w:r>
      <w:bookmarkEnd w:id="58"/>
      <w:r w:rsidR="002753B3" w:rsidRPr="005B3F58">
        <w:rPr>
          <w:rFonts w:ascii="Arial" w:hAnsi="Arial" w:cs="Arial"/>
          <w:sz w:val="20"/>
          <w:szCs w:val="20"/>
        </w:rPr>
        <w:t xml:space="preserve"> </w:t>
      </w:r>
    </w:p>
    <w:p w14:paraId="5CDBD7E4" w14:textId="509CD23E" w:rsidR="002753B3" w:rsidRPr="005B3F58" w:rsidRDefault="002753B3" w:rsidP="00983016">
      <w:pPr>
        <w:spacing w:before="0" w:after="0" w:line="240" w:lineRule="auto"/>
        <w:jc w:val="both"/>
        <w:rPr>
          <w:rFonts w:ascii="Arial" w:hAnsi="Arial" w:cs="Arial"/>
          <w:sz w:val="20"/>
          <w:szCs w:val="20"/>
        </w:rPr>
      </w:pPr>
      <w:bookmarkStart w:id="59" w:name="_Toc488764816"/>
      <w:r w:rsidRPr="005B3F58">
        <w:rPr>
          <w:rFonts w:ascii="Arial" w:hAnsi="Arial" w:cs="Arial"/>
          <w:sz w:val="20"/>
          <w:szCs w:val="20"/>
        </w:rPr>
        <w:t>Tenders must be submitted via the electronic post</w:t>
      </w:r>
      <w:r w:rsidR="004323A3" w:rsidRPr="005B3F58">
        <w:rPr>
          <w:rFonts w:ascii="Arial" w:hAnsi="Arial" w:cs="Arial"/>
          <w:sz w:val="20"/>
          <w:szCs w:val="20"/>
        </w:rPr>
        <w:t>-</w:t>
      </w:r>
      <w:r w:rsidRPr="005B3F58">
        <w:rPr>
          <w:rFonts w:ascii="Arial" w:hAnsi="Arial" w:cs="Arial"/>
          <w:sz w:val="20"/>
          <w:szCs w:val="20"/>
        </w:rPr>
        <w:t xml:space="preserve">box facility available on </w:t>
      </w:r>
      <w:hyperlink r:id="rId16" w:history="1">
        <w:r w:rsidRPr="005B3F58">
          <w:rPr>
            <w:rFonts w:ascii="Arial" w:hAnsi="Arial" w:cs="Arial"/>
            <w:color w:val="0000FF"/>
            <w:sz w:val="20"/>
            <w:szCs w:val="20"/>
            <w:u w:val="single"/>
          </w:rPr>
          <w:t>www.etenders.gov.ie</w:t>
        </w:r>
      </w:hyperlink>
      <w:r w:rsidRPr="005B3F58">
        <w:rPr>
          <w:rFonts w:ascii="Arial" w:hAnsi="Arial" w:cs="Arial"/>
          <w:sz w:val="20"/>
          <w:szCs w:val="20"/>
        </w:rPr>
        <w:t xml:space="preserve">  only.</w:t>
      </w:r>
      <w:bookmarkEnd w:id="59"/>
    </w:p>
    <w:p w14:paraId="7B2F4E80" w14:textId="77777777" w:rsidR="00983016" w:rsidRPr="005B3F58" w:rsidRDefault="00983016" w:rsidP="00983016">
      <w:pPr>
        <w:spacing w:before="0" w:after="0" w:line="240" w:lineRule="auto"/>
        <w:jc w:val="both"/>
        <w:rPr>
          <w:rFonts w:ascii="Arial" w:hAnsi="Arial" w:cs="Arial"/>
          <w:sz w:val="20"/>
          <w:szCs w:val="20"/>
        </w:rPr>
      </w:pPr>
    </w:p>
    <w:p w14:paraId="5E356779" w14:textId="2B7571AF"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The Contracting Authority is using the Tender Post</w:t>
      </w:r>
      <w:r w:rsidR="004323A3" w:rsidRPr="005B3F58">
        <w:rPr>
          <w:rFonts w:ascii="Arial" w:hAnsi="Arial" w:cs="Arial"/>
          <w:sz w:val="20"/>
          <w:szCs w:val="20"/>
        </w:rPr>
        <w:t>-</w:t>
      </w:r>
      <w:r w:rsidRPr="005B3F58">
        <w:rPr>
          <w:rFonts w:ascii="Arial" w:hAnsi="Arial" w:cs="Arial"/>
          <w:sz w:val="20"/>
          <w:szCs w:val="20"/>
        </w:rPr>
        <w:t>box facility and tenders must be sub</w:t>
      </w:r>
      <w:r w:rsidR="002753B3" w:rsidRPr="005B3F58">
        <w:rPr>
          <w:rFonts w:ascii="Arial" w:hAnsi="Arial" w:cs="Arial"/>
          <w:sz w:val="20"/>
          <w:szCs w:val="20"/>
        </w:rPr>
        <w:t xml:space="preserve">mitted electronically via the </w:t>
      </w:r>
      <w:proofErr w:type="spellStart"/>
      <w:r w:rsidR="002753B3" w:rsidRPr="005B3F58">
        <w:rPr>
          <w:rFonts w:ascii="Arial" w:hAnsi="Arial" w:cs="Arial"/>
          <w:sz w:val="20"/>
          <w:szCs w:val="20"/>
        </w:rPr>
        <w:t>eT</w:t>
      </w:r>
      <w:r w:rsidRPr="005B3F58">
        <w:rPr>
          <w:rFonts w:ascii="Arial" w:hAnsi="Arial" w:cs="Arial"/>
          <w:sz w:val="20"/>
          <w:szCs w:val="20"/>
        </w:rPr>
        <w:t>enders</w:t>
      </w:r>
      <w:proofErr w:type="spellEnd"/>
      <w:r w:rsidRPr="005B3F58">
        <w:rPr>
          <w:rFonts w:ascii="Arial" w:hAnsi="Arial" w:cs="Arial"/>
          <w:sz w:val="20"/>
          <w:szCs w:val="20"/>
        </w:rPr>
        <w:t xml:space="preserve"> post</w:t>
      </w:r>
      <w:r w:rsidR="004323A3" w:rsidRPr="005B3F58">
        <w:rPr>
          <w:rFonts w:ascii="Arial" w:hAnsi="Arial" w:cs="Arial"/>
          <w:sz w:val="20"/>
          <w:szCs w:val="20"/>
        </w:rPr>
        <w:t>-</w:t>
      </w:r>
      <w:r w:rsidRPr="005B3F58">
        <w:rPr>
          <w:rFonts w:ascii="Arial" w:hAnsi="Arial" w:cs="Arial"/>
          <w:sz w:val="20"/>
          <w:szCs w:val="20"/>
        </w:rPr>
        <w:t xml:space="preserve">box facility on </w:t>
      </w:r>
      <w:hyperlink r:id="rId17" w:history="1">
        <w:r w:rsidR="002753B3" w:rsidRPr="005B3F58">
          <w:rPr>
            <w:rFonts w:ascii="Arial" w:hAnsi="Arial" w:cs="Arial"/>
            <w:color w:val="0000FF"/>
            <w:sz w:val="20"/>
            <w:szCs w:val="20"/>
            <w:u w:val="single"/>
          </w:rPr>
          <w:t>www.etenders.gov.ie</w:t>
        </w:r>
      </w:hyperlink>
      <w:r w:rsidRPr="005B3F58">
        <w:rPr>
          <w:rFonts w:ascii="Arial" w:hAnsi="Arial" w:cs="Arial"/>
          <w:sz w:val="20"/>
          <w:szCs w:val="20"/>
        </w:rPr>
        <w:t>.  Only Tenders submitted to the electronic post</w:t>
      </w:r>
      <w:r w:rsidR="004323A3" w:rsidRPr="005B3F58">
        <w:rPr>
          <w:rFonts w:ascii="Arial" w:hAnsi="Arial" w:cs="Arial"/>
          <w:sz w:val="20"/>
          <w:szCs w:val="20"/>
        </w:rPr>
        <w:t>-</w:t>
      </w:r>
      <w:r w:rsidRPr="005B3F58">
        <w:rPr>
          <w:rFonts w:ascii="Arial" w:hAnsi="Arial" w:cs="Arial"/>
          <w:sz w:val="20"/>
          <w:szCs w:val="20"/>
        </w:rPr>
        <w:t xml:space="preserve">box will be accepted.  Tenders submitted by any other means (including but not limited to by email, fax, post or hand delivery) will </w:t>
      </w:r>
      <w:r w:rsidRPr="005B3F58">
        <w:rPr>
          <w:rFonts w:ascii="Arial" w:hAnsi="Arial" w:cs="Arial"/>
          <w:b/>
          <w:sz w:val="20"/>
          <w:szCs w:val="20"/>
          <w:u w:val="single"/>
        </w:rPr>
        <w:t>not</w:t>
      </w:r>
      <w:r w:rsidRPr="005B3F58">
        <w:rPr>
          <w:rFonts w:ascii="Arial" w:hAnsi="Arial" w:cs="Arial"/>
          <w:sz w:val="20"/>
          <w:szCs w:val="20"/>
        </w:rPr>
        <w:t xml:space="preserve"> be accepted.  </w:t>
      </w:r>
    </w:p>
    <w:p w14:paraId="4810D14B" w14:textId="4267370B" w:rsidR="00D153C7" w:rsidRPr="005B3F58" w:rsidRDefault="00D153C7" w:rsidP="00983016">
      <w:pPr>
        <w:spacing w:before="0" w:after="0" w:line="240" w:lineRule="auto"/>
        <w:jc w:val="both"/>
        <w:rPr>
          <w:rFonts w:ascii="Arial" w:hAnsi="Arial" w:cs="Arial"/>
          <w:sz w:val="20"/>
          <w:szCs w:val="20"/>
        </w:rPr>
      </w:pPr>
      <w:r w:rsidRPr="005B3F58">
        <w:rPr>
          <w:rFonts w:ascii="Arial" w:hAnsi="Arial" w:cs="Arial"/>
          <w:sz w:val="20"/>
          <w:szCs w:val="20"/>
        </w:rPr>
        <w:t>Tenders must be submitted in English.</w:t>
      </w:r>
    </w:p>
    <w:p w14:paraId="0FF740BD" w14:textId="77777777" w:rsidR="00AD23D3" w:rsidRPr="005B3F58" w:rsidRDefault="00AD23D3" w:rsidP="00983016">
      <w:pPr>
        <w:spacing w:before="0" w:after="0" w:line="240" w:lineRule="auto"/>
        <w:ind w:right="43"/>
        <w:jc w:val="both"/>
        <w:rPr>
          <w:rFonts w:ascii="Arial" w:hAnsi="Arial" w:cs="Arial"/>
          <w:sz w:val="20"/>
          <w:szCs w:val="20"/>
        </w:rPr>
      </w:pPr>
      <w:r w:rsidRPr="005B3F58">
        <w:rPr>
          <w:rFonts w:ascii="Arial" w:hAnsi="Arial" w:cs="Arial"/>
          <w:sz w:val="20"/>
          <w:szCs w:val="20"/>
        </w:rPr>
        <w:t xml:space="preserve">Tender responses where possible should be uploaded as a single PDF document.   Where excess size does not permit the uploading of a single document, tenderers may split their response into two or more documents as follows; </w:t>
      </w:r>
    </w:p>
    <w:p w14:paraId="670A02B2" w14:textId="77777777" w:rsidR="00983016" w:rsidRPr="005B3F58" w:rsidRDefault="00983016" w:rsidP="00983016">
      <w:pPr>
        <w:spacing w:before="0" w:after="0" w:line="240" w:lineRule="auto"/>
        <w:ind w:right="43"/>
        <w:jc w:val="both"/>
        <w:rPr>
          <w:rFonts w:ascii="Arial" w:hAnsi="Arial" w:cs="Arial"/>
          <w:sz w:val="20"/>
          <w:szCs w:val="20"/>
        </w:rPr>
      </w:pPr>
    </w:p>
    <w:p w14:paraId="1B7B4C95" w14:textId="30AAAB56" w:rsidR="00AD23D3" w:rsidRPr="005B3F58" w:rsidRDefault="00AD23D3" w:rsidP="00983016">
      <w:pPr>
        <w:spacing w:before="0" w:after="0" w:line="240" w:lineRule="auto"/>
        <w:ind w:right="45"/>
        <w:jc w:val="both"/>
        <w:rPr>
          <w:rFonts w:ascii="Arial" w:hAnsi="Arial" w:cs="Arial"/>
          <w:sz w:val="20"/>
          <w:szCs w:val="20"/>
          <w:lang w:val="fr-FR"/>
        </w:rPr>
      </w:pPr>
      <w:r w:rsidRPr="005B3F58">
        <w:rPr>
          <w:rFonts w:ascii="Arial" w:hAnsi="Arial" w:cs="Arial"/>
          <w:sz w:val="20"/>
          <w:szCs w:val="20"/>
          <w:lang w:val="fr-FR"/>
        </w:rPr>
        <w:t>1.</w:t>
      </w:r>
      <w:r w:rsidRPr="005B3F58">
        <w:rPr>
          <w:rFonts w:ascii="Arial" w:hAnsi="Arial" w:cs="Arial"/>
          <w:sz w:val="20"/>
          <w:szCs w:val="20"/>
          <w:lang w:val="fr-FR"/>
        </w:rPr>
        <w:tab/>
        <w:t xml:space="preserve">Tender Response Document (TRD);  </w:t>
      </w:r>
    </w:p>
    <w:p w14:paraId="6435B343" w14:textId="77777777" w:rsidR="00AD23D3" w:rsidRPr="005B3F58" w:rsidRDefault="00AD23D3" w:rsidP="00983016">
      <w:pPr>
        <w:spacing w:before="0" w:after="0" w:line="240" w:lineRule="auto"/>
        <w:ind w:right="45"/>
        <w:jc w:val="both"/>
        <w:rPr>
          <w:rFonts w:ascii="Arial" w:hAnsi="Arial" w:cs="Arial"/>
          <w:sz w:val="20"/>
          <w:szCs w:val="20"/>
          <w:lang w:val="fr-FR"/>
        </w:rPr>
      </w:pPr>
      <w:r w:rsidRPr="005B3F58">
        <w:rPr>
          <w:rFonts w:ascii="Arial" w:hAnsi="Arial" w:cs="Arial"/>
          <w:sz w:val="20"/>
          <w:szCs w:val="20"/>
          <w:lang w:val="fr-FR"/>
        </w:rPr>
        <w:t>2.</w:t>
      </w:r>
      <w:r w:rsidRPr="005B3F58">
        <w:rPr>
          <w:rFonts w:ascii="Arial" w:hAnsi="Arial" w:cs="Arial"/>
          <w:sz w:val="20"/>
          <w:szCs w:val="20"/>
          <w:lang w:val="fr-FR"/>
        </w:rPr>
        <w:tab/>
        <w:t xml:space="preserve">Appendices Document; </w:t>
      </w:r>
    </w:p>
    <w:p w14:paraId="7B2B07F3" w14:textId="77777777" w:rsidR="00AD23D3" w:rsidRPr="005B3F58" w:rsidRDefault="00AD23D3" w:rsidP="00983016">
      <w:pPr>
        <w:spacing w:before="0" w:after="0" w:line="240" w:lineRule="auto"/>
        <w:ind w:right="45"/>
        <w:jc w:val="both"/>
        <w:rPr>
          <w:rFonts w:ascii="Arial" w:hAnsi="Arial" w:cs="Arial"/>
          <w:sz w:val="20"/>
          <w:szCs w:val="20"/>
          <w:lang w:val="fr-FR"/>
        </w:rPr>
      </w:pPr>
      <w:r w:rsidRPr="005B3F58">
        <w:rPr>
          <w:rFonts w:ascii="Arial" w:hAnsi="Arial" w:cs="Arial"/>
          <w:sz w:val="20"/>
          <w:szCs w:val="20"/>
          <w:lang w:val="fr-FR"/>
        </w:rPr>
        <w:t>3.</w:t>
      </w:r>
      <w:r w:rsidRPr="005B3F58">
        <w:rPr>
          <w:rFonts w:ascii="Arial" w:hAnsi="Arial" w:cs="Arial"/>
          <w:sz w:val="20"/>
          <w:szCs w:val="20"/>
          <w:lang w:val="fr-FR"/>
        </w:rPr>
        <w:tab/>
      </w:r>
      <w:proofErr w:type="spellStart"/>
      <w:r w:rsidRPr="005B3F58">
        <w:rPr>
          <w:rFonts w:ascii="Arial" w:hAnsi="Arial" w:cs="Arial"/>
          <w:sz w:val="20"/>
          <w:szCs w:val="20"/>
          <w:lang w:val="fr-FR"/>
        </w:rPr>
        <w:t>Additional</w:t>
      </w:r>
      <w:proofErr w:type="spellEnd"/>
      <w:r w:rsidRPr="005B3F58">
        <w:rPr>
          <w:rFonts w:ascii="Arial" w:hAnsi="Arial" w:cs="Arial"/>
          <w:sz w:val="20"/>
          <w:szCs w:val="20"/>
          <w:lang w:val="fr-FR"/>
        </w:rPr>
        <w:t xml:space="preserve"> Information Document;  </w:t>
      </w:r>
    </w:p>
    <w:p w14:paraId="26EB572C" w14:textId="77777777" w:rsidR="00983016" w:rsidRPr="005B3F58" w:rsidRDefault="00983016" w:rsidP="00983016">
      <w:pPr>
        <w:spacing w:before="0" w:after="0" w:line="240" w:lineRule="auto"/>
        <w:ind w:right="43"/>
        <w:jc w:val="both"/>
        <w:rPr>
          <w:rFonts w:ascii="Arial" w:hAnsi="Arial" w:cs="Arial"/>
          <w:sz w:val="20"/>
          <w:szCs w:val="20"/>
          <w:lang w:val="fr-FR"/>
        </w:rPr>
      </w:pPr>
    </w:p>
    <w:p w14:paraId="3CDCE3B9" w14:textId="1E7BDBDC" w:rsidR="00AD23D3" w:rsidRPr="005B3F58" w:rsidRDefault="00AD23D3" w:rsidP="00983016">
      <w:pPr>
        <w:spacing w:before="0" w:after="0" w:line="240" w:lineRule="auto"/>
        <w:ind w:right="43"/>
        <w:jc w:val="both"/>
        <w:rPr>
          <w:rFonts w:ascii="Arial" w:hAnsi="Arial" w:cs="Arial"/>
          <w:sz w:val="20"/>
          <w:szCs w:val="20"/>
        </w:rPr>
      </w:pPr>
      <w:r w:rsidRPr="005B3F58">
        <w:rPr>
          <w:rFonts w:ascii="Arial" w:hAnsi="Arial" w:cs="Arial"/>
          <w:sz w:val="20"/>
          <w:szCs w:val="20"/>
        </w:rPr>
        <w:t xml:space="preserve">All documents uploaded must be clearly titled and referenced accordingly in the Tender Response Document.  </w:t>
      </w:r>
    </w:p>
    <w:p w14:paraId="091F022F" w14:textId="77777777" w:rsidR="00983016" w:rsidRPr="005B3F58" w:rsidRDefault="00983016" w:rsidP="00983016">
      <w:pPr>
        <w:spacing w:before="0" w:after="0" w:line="240" w:lineRule="auto"/>
        <w:ind w:right="43"/>
        <w:jc w:val="both"/>
        <w:rPr>
          <w:rFonts w:ascii="Arial" w:hAnsi="Arial" w:cs="Arial"/>
          <w:sz w:val="20"/>
          <w:szCs w:val="20"/>
        </w:rPr>
      </w:pPr>
    </w:p>
    <w:p w14:paraId="41CF7B40" w14:textId="77777777"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Tenderers must ensure that they give themselves sufficient time to upload and submit all required tender documentation before the Tender Deadline.  Tenderers should consider the fact that upload speeds vary.  </w:t>
      </w:r>
    </w:p>
    <w:p w14:paraId="6C266174" w14:textId="77777777" w:rsidR="00983016" w:rsidRPr="005B3F58" w:rsidRDefault="00983016" w:rsidP="00983016">
      <w:pPr>
        <w:spacing w:before="0" w:after="0" w:line="240" w:lineRule="auto"/>
        <w:jc w:val="both"/>
        <w:rPr>
          <w:rFonts w:ascii="Arial" w:hAnsi="Arial" w:cs="Arial"/>
          <w:sz w:val="20"/>
          <w:szCs w:val="20"/>
        </w:rPr>
      </w:pPr>
    </w:p>
    <w:p w14:paraId="4FB82E7A" w14:textId="74ECE7E0"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To submit a document to the electronic post</w:t>
      </w:r>
      <w:r w:rsidR="004323A3" w:rsidRPr="005B3F58">
        <w:rPr>
          <w:rFonts w:ascii="Arial" w:hAnsi="Arial" w:cs="Arial"/>
          <w:sz w:val="20"/>
          <w:szCs w:val="20"/>
        </w:rPr>
        <w:t>-</w:t>
      </w:r>
      <w:r w:rsidRPr="005B3F58">
        <w:rPr>
          <w:rFonts w:ascii="Arial" w:hAnsi="Arial" w:cs="Arial"/>
          <w:sz w:val="20"/>
          <w:szCs w:val="20"/>
        </w:rPr>
        <w:t>box, please note that you must click “Submit Response”.  After submitting</w:t>
      </w:r>
      <w:r w:rsidR="000C5220" w:rsidRPr="005B3F58">
        <w:rPr>
          <w:rFonts w:ascii="Arial" w:hAnsi="Arial" w:cs="Arial"/>
          <w:sz w:val="20"/>
          <w:szCs w:val="20"/>
        </w:rPr>
        <w:t>,</w:t>
      </w:r>
      <w:r w:rsidRPr="005B3F58">
        <w:rPr>
          <w:rFonts w:ascii="Arial" w:hAnsi="Arial" w:cs="Arial"/>
          <w:sz w:val="20"/>
          <w:szCs w:val="20"/>
        </w:rPr>
        <w:t xml:space="preserve"> </w:t>
      </w:r>
      <w:r w:rsidR="00F454FF" w:rsidRPr="005B3F58">
        <w:rPr>
          <w:rFonts w:ascii="Arial" w:hAnsi="Arial" w:cs="Arial"/>
          <w:sz w:val="20"/>
          <w:szCs w:val="20"/>
        </w:rPr>
        <w:t>tenderers</w:t>
      </w:r>
      <w:r w:rsidRPr="005B3F58">
        <w:rPr>
          <w:rFonts w:ascii="Arial" w:hAnsi="Arial" w:cs="Arial"/>
          <w:sz w:val="20"/>
          <w:szCs w:val="20"/>
        </w:rPr>
        <w:t xml:space="preserve"> can still modify and re-send </w:t>
      </w:r>
      <w:r w:rsidR="00F454FF" w:rsidRPr="005B3F58">
        <w:rPr>
          <w:rFonts w:ascii="Arial" w:hAnsi="Arial" w:cs="Arial"/>
          <w:sz w:val="20"/>
          <w:szCs w:val="20"/>
        </w:rPr>
        <w:t>their</w:t>
      </w:r>
      <w:r w:rsidRPr="005B3F58">
        <w:rPr>
          <w:rFonts w:ascii="Arial" w:hAnsi="Arial" w:cs="Arial"/>
          <w:sz w:val="20"/>
          <w:szCs w:val="20"/>
        </w:rPr>
        <w:t xml:space="preserve"> response up until response deadline.  Tenderers should be aware that the ‘Submit Response’ button will be disabled automatically upon the expiration of the response deadline.</w:t>
      </w:r>
    </w:p>
    <w:p w14:paraId="11869D4F" w14:textId="77777777" w:rsidR="00983016" w:rsidRPr="005B3F58" w:rsidRDefault="00983016" w:rsidP="00983016">
      <w:pPr>
        <w:spacing w:before="0" w:after="0" w:line="240" w:lineRule="auto"/>
        <w:jc w:val="both"/>
        <w:rPr>
          <w:rFonts w:ascii="Arial" w:hAnsi="Arial" w:cs="Arial"/>
          <w:sz w:val="20"/>
          <w:szCs w:val="20"/>
        </w:rPr>
      </w:pPr>
    </w:p>
    <w:p w14:paraId="2E55F9CB" w14:textId="77777777" w:rsidR="00DA7CF4" w:rsidRPr="005B3F58" w:rsidRDefault="00DA7CF4" w:rsidP="00983016">
      <w:pPr>
        <w:spacing w:before="0" w:after="0" w:line="240" w:lineRule="auto"/>
        <w:jc w:val="both"/>
        <w:rPr>
          <w:rFonts w:ascii="Arial" w:hAnsi="Arial" w:cs="Arial"/>
          <w:sz w:val="20"/>
          <w:szCs w:val="20"/>
        </w:rPr>
      </w:pPr>
      <w:r w:rsidRPr="005B3F58">
        <w:rPr>
          <w:rFonts w:ascii="Arial" w:hAnsi="Arial" w:cs="Arial"/>
          <w:sz w:val="20"/>
          <w:szCs w:val="20"/>
        </w:rPr>
        <w:t xml:space="preserve">Tenderers not familiar with uploading on </w:t>
      </w:r>
      <w:proofErr w:type="spellStart"/>
      <w:r w:rsidRPr="005B3F58">
        <w:rPr>
          <w:rFonts w:ascii="Arial" w:hAnsi="Arial" w:cs="Arial"/>
          <w:sz w:val="20"/>
          <w:szCs w:val="20"/>
        </w:rPr>
        <w:t>eTenders</w:t>
      </w:r>
      <w:proofErr w:type="spellEnd"/>
      <w:r w:rsidRPr="005B3F58">
        <w:rPr>
          <w:rFonts w:ascii="Arial" w:hAnsi="Arial" w:cs="Arial"/>
          <w:sz w:val="20"/>
          <w:szCs w:val="20"/>
        </w:rPr>
        <w:t xml:space="preserve"> should ensure they familiarise themselves with the process prior to the submission deadline. </w:t>
      </w:r>
    </w:p>
    <w:p w14:paraId="60C6037D" w14:textId="77777777" w:rsidR="00983016" w:rsidRPr="005B3F58" w:rsidRDefault="00983016" w:rsidP="00983016">
      <w:pPr>
        <w:spacing w:before="0" w:after="0" w:line="240" w:lineRule="auto"/>
        <w:jc w:val="both"/>
        <w:rPr>
          <w:rFonts w:ascii="Arial" w:hAnsi="Arial" w:cs="Arial"/>
          <w:b/>
          <w:sz w:val="20"/>
          <w:szCs w:val="20"/>
        </w:rPr>
      </w:pPr>
    </w:p>
    <w:p w14:paraId="3F969F2C" w14:textId="5AA6BD2C" w:rsidR="005A45DF" w:rsidRPr="005B3F58" w:rsidRDefault="00DE3C90" w:rsidP="00DE3C90">
      <w:pPr>
        <w:pStyle w:val="Heading2"/>
        <w:rPr>
          <w:rFonts w:ascii="Arial" w:hAnsi="Arial" w:cs="Arial"/>
          <w:sz w:val="20"/>
          <w:szCs w:val="20"/>
        </w:rPr>
      </w:pPr>
      <w:bookmarkStart w:id="60" w:name="_Toc195215560"/>
      <w:r w:rsidRPr="005B3F58">
        <w:rPr>
          <w:rFonts w:ascii="Arial" w:hAnsi="Arial" w:cs="Arial"/>
          <w:sz w:val="20"/>
          <w:szCs w:val="20"/>
        </w:rPr>
        <w:t xml:space="preserve">6.2 </w:t>
      </w:r>
      <w:r w:rsidRPr="005B3F58">
        <w:rPr>
          <w:rFonts w:ascii="Arial" w:hAnsi="Arial" w:cs="Arial"/>
          <w:sz w:val="20"/>
          <w:szCs w:val="20"/>
        </w:rPr>
        <w:tab/>
      </w:r>
      <w:r w:rsidR="005A45DF" w:rsidRPr="005B3F58">
        <w:rPr>
          <w:rFonts w:ascii="Arial" w:hAnsi="Arial" w:cs="Arial"/>
          <w:sz w:val="20"/>
          <w:szCs w:val="20"/>
        </w:rPr>
        <w:t>Closing date for Tenders</w:t>
      </w:r>
      <w:bookmarkEnd w:id="60"/>
    </w:p>
    <w:p w14:paraId="55B6BC55" w14:textId="3C3D0AA1"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It is the responsibility of the tenderer to ensure that their tender is complete and is uploaded </w:t>
      </w:r>
      <w:r w:rsidR="00DA7CF4" w:rsidRPr="005B3F58">
        <w:rPr>
          <w:rFonts w:ascii="Arial" w:hAnsi="Arial" w:cs="Arial"/>
          <w:sz w:val="20"/>
          <w:szCs w:val="20"/>
        </w:rPr>
        <w:t xml:space="preserve">/ submitted </w:t>
      </w:r>
      <w:r w:rsidRPr="005B3F58">
        <w:rPr>
          <w:rFonts w:ascii="Arial" w:hAnsi="Arial" w:cs="Arial"/>
          <w:sz w:val="20"/>
          <w:szCs w:val="20"/>
        </w:rPr>
        <w:t xml:space="preserve">by the designated deadline. </w:t>
      </w:r>
    </w:p>
    <w:p w14:paraId="21DD9570" w14:textId="77777777" w:rsidR="00983016" w:rsidRPr="005B3F58" w:rsidRDefault="00983016" w:rsidP="00C55C87">
      <w:pPr>
        <w:jc w:val="both"/>
        <w:rPr>
          <w:rFonts w:ascii="Arial" w:hAnsi="Arial" w:cs="Arial"/>
          <w:sz w:val="20"/>
          <w:szCs w:val="20"/>
        </w:rPr>
      </w:pPr>
    </w:p>
    <w:p w14:paraId="5E63F84C" w14:textId="76290CB7" w:rsidR="00BA0BD0" w:rsidRPr="005B3F58" w:rsidRDefault="00DE3C90" w:rsidP="00DE3C90">
      <w:pPr>
        <w:pStyle w:val="Heading2"/>
        <w:rPr>
          <w:rFonts w:ascii="Arial" w:hAnsi="Arial" w:cs="Arial"/>
          <w:sz w:val="20"/>
          <w:szCs w:val="20"/>
        </w:rPr>
      </w:pPr>
      <w:bookmarkStart w:id="61" w:name="_Toc195215561"/>
      <w:r w:rsidRPr="005B3F58">
        <w:rPr>
          <w:rFonts w:ascii="Arial" w:hAnsi="Arial" w:cs="Arial"/>
          <w:sz w:val="20"/>
          <w:szCs w:val="20"/>
        </w:rPr>
        <w:t>6.3</w:t>
      </w:r>
      <w:r w:rsidRPr="005B3F58">
        <w:rPr>
          <w:rFonts w:ascii="Arial" w:hAnsi="Arial" w:cs="Arial"/>
          <w:sz w:val="20"/>
          <w:szCs w:val="20"/>
        </w:rPr>
        <w:tab/>
      </w:r>
      <w:r w:rsidR="00BA0BD0" w:rsidRPr="005B3F58">
        <w:rPr>
          <w:rFonts w:ascii="Arial" w:hAnsi="Arial" w:cs="Arial"/>
          <w:sz w:val="20"/>
          <w:szCs w:val="20"/>
        </w:rPr>
        <w:t>Queries</w:t>
      </w:r>
      <w:bookmarkEnd w:id="61"/>
    </w:p>
    <w:p w14:paraId="3C395945" w14:textId="77777777"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All queries regarding this tender should be through the Questions and Answers facility on </w:t>
      </w:r>
      <w:hyperlink r:id="rId18" w:history="1">
        <w:r w:rsidRPr="005B3F58">
          <w:rPr>
            <w:rFonts w:ascii="Arial" w:hAnsi="Arial" w:cs="Arial"/>
            <w:color w:val="0000FF"/>
            <w:sz w:val="20"/>
            <w:szCs w:val="20"/>
            <w:u w:val="single"/>
          </w:rPr>
          <w:t>www.etenders.gov.ie</w:t>
        </w:r>
      </w:hyperlink>
      <w:r w:rsidRPr="005B3F58">
        <w:rPr>
          <w:rFonts w:ascii="Arial" w:hAnsi="Arial" w:cs="Arial"/>
          <w:sz w:val="20"/>
          <w:szCs w:val="20"/>
        </w:rPr>
        <w:t xml:space="preserve">, including any omissions which would prevent you from submitting a comprehensive tender.  Please submit your query as soon as possible. </w:t>
      </w:r>
    </w:p>
    <w:p w14:paraId="14A21FEC" w14:textId="5DC4BF2F" w:rsidR="00BA0BD0" w:rsidRPr="005B3F58" w:rsidRDefault="00BA0BD0" w:rsidP="002121E0">
      <w:pPr>
        <w:spacing w:after="0" w:line="240" w:lineRule="auto"/>
        <w:jc w:val="both"/>
        <w:rPr>
          <w:rFonts w:ascii="Arial" w:hAnsi="Arial" w:cs="Arial"/>
          <w:sz w:val="20"/>
          <w:szCs w:val="20"/>
        </w:rPr>
      </w:pPr>
      <w:r w:rsidRPr="005B3F58">
        <w:rPr>
          <w:rFonts w:ascii="Arial" w:hAnsi="Arial" w:cs="Arial"/>
          <w:sz w:val="20"/>
          <w:szCs w:val="20"/>
        </w:rPr>
        <w:t xml:space="preserve">In circulating responses, queries will be edited to avoid disclosing the identity of the </w:t>
      </w:r>
      <w:r w:rsidR="00683055" w:rsidRPr="005B3F58">
        <w:rPr>
          <w:rFonts w:ascii="Arial" w:hAnsi="Arial" w:cs="Arial"/>
          <w:sz w:val="20"/>
          <w:szCs w:val="20"/>
        </w:rPr>
        <w:t>querist and</w:t>
      </w:r>
      <w:r w:rsidRPr="005B3F58">
        <w:rPr>
          <w:rFonts w:ascii="Arial" w:hAnsi="Arial" w:cs="Arial"/>
          <w:sz w:val="20"/>
          <w:szCs w:val="20"/>
        </w:rPr>
        <w:t xml:space="preserve"> will be circulated to all parties who have expressed an inter</w:t>
      </w:r>
      <w:r w:rsidR="002753B3" w:rsidRPr="005B3F58">
        <w:rPr>
          <w:rFonts w:ascii="Arial" w:hAnsi="Arial" w:cs="Arial"/>
          <w:sz w:val="20"/>
          <w:szCs w:val="20"/>
        </w:rPr>
        <w:t xml:space="preserve">est in the procurement on the </w:t>
      </w:r>
      <w:proofErr w:type="spellStart"/>
      <w:r w:rsidR="002753B3" w:rsidRPr="005B3F58">
        <w:rPr>
          <w:rFonts w:ascii="Arial" w:hAnsi="Arial" w:cs="Arial"/>
          <w:sz w:val="20"/>
          <w:szCs w:val="20"/>
        </w:rPr>
        <w:t>eT</w:t>
      </w:r>
      <w:r w:rsidRPr="005B3F58">
        <w:rPr>
          <w:rFonts w:ascii="Arial" w:hAnsi="Arial" w:cs="Arial"/>
          <w:sz w:val="20"/>
          <w:szCs w:val="20"/>
        </w:rPr>
        <w:t>enders</w:t>
      </w:r>
      <w:proofErr w:type="spellEnd"/>
      <w:r w:rsidRPr="005B3F58">
        <w:rPr>
          <w:rFonts w:ascii="Arial" w:hAnsi="Arial" w:cs="Arial"/>
          <w:sz w:val="20"/>
          <w:szCs w:val="20"/>
        </w:rPr>
        <w:t xml:space="preserve"> website.</w:t>
      </w:r>
    </w:p>
    <w:p w14:paraId="7DA3B930" w14:textId="77777777" w:rsidR="00983016" w:rsidRPr="005B3F58" w:rsidRDefault="00983016" w:rsidP="00C55C87">
      <w:pPr>
        <w:jc w:val="both"/>
        <w:rPr>
          <w:rFonts w:ascii="Arial" w:hAnsi="Arial" w:cs="Arial"/>
          <w:sz w:val="20"/>
          <w:szCs w:val="20"/>
        </w:rPr>
      </w:pPr>
    </w:p>
    <w:p w14:paraId="2AAF5170" w14:textId="33A497BF" w:rsidR="00BA0BD0" w:rsidRPr="005B3F58" w:rsidRDefault="00DE3C90" w:rsidP="00DE3C90">
      <w:pPr>
        <w:pStyle w:val="Heading2"/>
        <w:rPr>
          <w:rFonts w:ascii="Arial" w:hAnsi="Arial" w:cs="Arial"/>
          <w:sz w:val="20"/>
          <w:szCs w:val="20"/>
        </w:rPr>
      </w:pPr>
      <w:bookmarkStart w:id="62" w:name="_Toc195215562"/>
      <w:r w:rsidRPr="005B3F58">
        <w:rPr>
          <w:rFonts w:ascii="Arial" w:hAnsi="Arial" w:cs="Arial"/>
          <w:sz w:val="20"/>
          <w:szCs w:val="20"/>
        </w:rPr>
        <w:t>6.4</w:t>
      </w:r>
      <w:r w:rsidRPr="005B3F58">
        <w:rPr>
          <w:rFonts w:ascii="Arial" w:hAnsi="Arial" w:cs="Arial"/>
          <w:sz w:val="20"/>
          <w:szCs w:val="20"/>
        </w:rPr>
        <w:tab/>
      </w:r>
      <w:r w:rsidR="00BA0BD0" w:rsidRPr="005B3F58">
        <w:rPr>
          <w:rFonts w:ascii="Arial" w:hAnsi="Arial" w:cs="Arial"/>
          <w:sz w:val="20"/>
          <w:szCs w:val="20"/>
        </w:rPr>
        <w:t>Extension of Tender Period</w:t>
      </w:r>
      <w:bookmarkEnd w:id="62"/>
    </w:p>
    <w:p w14:paraId="22D41214" w14:textId="77777777"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5B3F58">
        <w:rPr>
          <w:rFonts w:ascii="Arial" w:hAnsi="Arial" w:cs="Arial"/>
          <w:sz w:val="20"/>
          <w:szCs w:val="20"/>
        </w:rPr>
        <w:t>eTenders</w:t>
      </w:r>
      <w:proofErr w:type="spellEnd"/>
      <w:r w:rsidRPr="005B3F58">
        <w:rPr>
          <w:rFonts w:ascii="Arial" w:hAnsi="Arial" w:cs="Arial"/>
          <w:sz w:val="20"/>
          <w:szCs w:val="20"/>
        </w:rPr>
        <w:t xml:space="preserve"> no later than six days before the original closing date.</w:t>
      </w:r>
    </w:p>
    <w:p w14:paraId="20E3E8B5" w14:textId="77777777" w:rsidR="00983016" w:rsidRPr="005B3F58" w:rsidRDefault="00983016" w:rsidP="00983016">
      <w:pPr>
        <w:spacing w:before="0" w:after="0" w:line="240" w:lineRule="auto"/>
        <w:jc w:val="both"/>
        <w:rPr>
          <w:rFonts w:ascii="Arial" w:hAnsi="Arial" w:cs="Arial"/>
          <w:sz w:val="20"/>
          <w:szCs w:val="20"/>
        </w:rPr>
      </w:pPr>
    </w:p>
    <w:p w14:paraId="3CC63B51" w14:textId="28BECEBB"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Tenderers will be responsible for any costs incurred by them in the event that they are required to attend clarification or other meetings or make a presentation of their proposals.</w:t>
      </w:r>
    </w:p>
    <w:p w14:paraId="00A6CD32" w14:textId="77777777" w:rsidR="00983016" w:rsidRPr="005B3F58" w:rsidRDefault="00983016" w:rsidP="00983016">
      <w:pPr>
        <w:spacing w:before="0" w:after="0" w:line="240" w:lineRule="auto"/>
        <w:jc w:val="both"/>
        <w:rPr>
          <w:rFonts w:ascii="Arial" w:hAnsi="Arial" w:cs="Arial"/>
          <w:sz w:val="20"/>
          <w:szCs w:val="20"/>
        </w:rPr>
      </w:pPr>
    </w:p>
    <w:p w14:paraId="1BDE7928" w14:textId="6FBBA0EB" w:rsidR="00BA0BD0" w:rsidRPr="005B3F58" w:rsidRDefault="008E1261" w:rsidP="00DE3C90">
      <w:pPr>
        <w:pStyle w:val="Heading2"/>
        <w:rPr>
          <w:rFonts w:ascii="Arial" w:hAnsi="Arial" w:cs="Arial"/>
          <w:sz w:val="20"/>
          <w:szCs w:val="20"/>
        </w:rPr>
      </w:pPr>
      <w:bookmarkStart w:id="63" w:name="_Toc195215563"/>
      <w:r w:rsidRPr="005B3F58">
        <w:rPr>
          <w:rFonts w:ascii="Arial" w:hAnsi="Arial" w:cs="Arial"/>
          <w:sz w:val="20"/>
          <w:szCs w:val="20"/>
        </w:rPr>
        <w:t>6.5</w:t>
      </w:r>
      <w:r w:rsidRPr="005B3F58">
        <w:rPr>
          <w:rFonts w:ascii="Arial" w:hAnsi="Arial" w:cs="Arial"/>
          <w:sz w:val="20"/>
          <w:szCs w:val="20"/>
        </w:rPr>
        <w:tab/>
      </w:r>
      <w:r w:rsidR="00BA0BD0" w:rsidRPr="005B3F58">
        <w:rPr>
          <w:rFonts w:ascii="Arial" w:hAnsi="Arial" w:cs="Arial"/>
          <w:sz w:val="20"/>
          <w:szCs w:val="20"/>
        </w:rPr>
        <w:t>Tender Validity Period</w:t>
      </w:r>
      <w:bookmarkEnd w:id="63"/>
    </w:p>
    <w:p w14:paraId="40DAA822" w14:textId="5E88F319"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To allow sufficient time for Tender assessment a Tender Validity period of </w:t>
      </w:r>
      <w:bookmarkStart w:id="64" w:name="_Hlk491957743"/>
      <w:r w:rsidRPr="005B3F58">
        <w:rPr>
          <w:rFonts w:ascii="Arial" w:hAnsi="Arial" w:cs="Arial"/>
          <w:sz w:val="20"/>
          <w:szCs w:val="20"/>
        </w:rPr>
        <w:t xml:space="preserve">12 months </w:t>
      </w:r>
      <w:bookmarkEnd w:id="64"/>
      <w:r w:rsidRPr="005B3F58">
        <w:rPr>
          <w:rFonts w:ascii="Arial" w:hAnsi="Arial" w:cs="Arial"/>
          <w:sz w:val="20"/>
          <w:szCs w:val="20"/>
        </w:rPr>
        <w:t>is required, this period commencing on the closing date by which the Tenders are to be returned.</w:t>
      </w:r>
    </w:p>
    <w:p w14:paraId="59D11922" w14:textId="77777777" w:rsidR="001034BF" w:rsidRPr="005B3F58" w:rsidRDefault="001034BF" w:rsidP="00C55C87">
      <w:pPr>
        <w:jc w:val="both"/>
        <w:rPr>
          <w:rFonts w:ascii="Arial" w:hAnsi="Arial" w:cs="Arial"/>
          <w:sz w:val="20"/>
          <w:szCs w:val="20"/>
        </w:rPr>
      </w:pPr>
    </w:p>
    <w:p w14:paraId="7AABB524" w14:textId="7E5E30DD" w:rsidR="005E120B" w:rsidRPr="005B3F58" w:rsidRDefault="008E1261" w:rsidP="00DE3C90">
      <w:pPr>
        <w:pStyle w:val="Heading2"/>
        <w:rPr>
          <w:rFonts w:ascii="Arial" w:hAnsi="Arial" w:cs="Arial"/>
          <w:sz w:val="20"/>
          <w:szCs w:val="20"/>
        </w:rPr>
      </w:pPr>
      <w:bookmarkStart w:id="65" w:name="_Toc195215564"/>
      <w:r w:rsidRPr="005B3F58">
        <w:rPr>
          <w:rFonts w:ascii="Arial" w:hAnsi="Arial" w:cs="Arial"/>
          <w:sz w:val="20"/>
          <w:szCs w:val="20"/>
        </w:rPr>
        <w:t>6.6</w:t>
      </w:r>
      <w:r w:rsidRPr="005B3F58">
        <w:rPr>
          <w:rFonts w:ascii="Arial" w:hAnsi="Arial" w:cs="Arial"/>
          <w:sz w:val="20"/>
          <w:szCs w:val="20"/>
        </w:rPr>
        <w:tab/>
      </w:r>
      <w:bookmarkStart w:id="66" w:name="_Hlk56678205"/>
      <w:r w:rsidR="005E120B" w:rsidRPr="005B3F58">
        <w:rPr>
          <w:rFonts w:ascii="Arial" w:hAnsi="Arial" w:cs="Arial"/>
          <w:sz w:val="20"/>
          <w:szCs w:val="20"/>
        </w:rPr>
        <w:t xml:space="preserve">Discrepancies </w:t>
      </w:r>
      <w:bookmarkEnd w:id="66"/>
      <w:r w:rsidR="005E120B" w:rsidRPr="005B3F58">
        <w:rPr>
          <w:rFonts w:ascii="Arial" w:hAnsi="Arial" w:cs="Arial"/>
          <w:sz w:val="20"/>
          <w:szCs w:val="20"/>
        </w:rPr>
        <w:t>between documents</w:t>
      </w:r>
      <w:bookmarkEnd w:id="65"/>
      <w:r w:rsidR="005E120B" w:rsidRPr="005B3F58">
        <w:rPr>
          <w:rFonts w:ascii="Arial" w:hAnsi="Arial" w:cs="Arial"/>
          <w:sz w:val="20"/>
          <w:szCs w:val="20"/>
        </w:rPr>
        <w:t xml:space="preserve"> </w:t>
      </w:r>
    </w:p>
    <w:p w14:paraId="28511559" w14:textId="29CBAE9E" w:rsidR="005E120B" w:rsidRDefault="005E120B" w:rsidP="00983016">
      <w:pPr>
        <w:spacing w:before="0" w:after="0" w:line="240" w:lineRule="auto"/>
        <w:ind w:right="45"/>
        <w:jc w:val="both"/>
        <w:rPr>
          <w:rFonts w:ascii="Arial" w:hAnsi="Arial" w:cs="Arial"/>
          <w:sz w:val="20"/>
          <w:szCs w:val="20"/>
        </w:rPr>
      </w:pPr>
      <w:r w:rsidRPr="005B3F58">
        <w:rPr>
          <w:rFonts w:ascii="Arial" w:hAnsi="Arial" w:cs="Arial"/>
          <w:sz w:val="20"/>
          <w:szCs w:val="20"/>
        </w:rPr>
        <w:t xml:space="preserve">A pdf version of the </w:t>
      </w:r>
      <w:r w:rsidR="004873E9" w:rsidRPr="005B3F58">
        <w:rPr>
          <w:rFonts w:ascii="Arial" w:hAnsi="Arial" w:cs="Arial"/>
          <w:sz w:val="20"/>
          <w:szCs w:val="20"/>
        </w:rPr>
        <w:t>Call</w:t>
      </w:r>
      <w:r w:rsidRPr="005B3F58">
        <w:rPr>
          <w:rFonts w:ascii="Arial" w:hAnsi="Arial" w:cs="Arial"/>
          <w:sz w:val="20"/>
          <w:szCs w:val="20"/>
        </w:rPr>
        <w:t xml:space="preserve"> for Tender has been made available on </w:t>
      </w:r>
      <w:proofErr w:type="spellStart"/>
      <w:r w:rsidRPr="005B3F58">
        <w:rPr>
          <w:rFonts w:ascii="Arial" w:hAnsi="Arial" w:cs="Arial"/>
          <w:sz w:val="20"/>
          <w:szCs w:val="20"/>
        </w:rPr>
        <w:t>eTenders</w:t>
      </w:r>
      <w:proofErr w:type="spellEnd"/>
      <w:r w:rsidRPr="005B3F58">
        <w:rPr>
          <w:rFonts w:ascii="Arial" w:hAnsi="Arial" w:cs="Arial"/>
          <w:sz w:val="20"/>
          <w:szCs w:val="20"/>
        </w:rPr>
        <w:t xml:space="preserve">.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  </w:t>
      </w:r>
    </w:p>
    <w:p w14:paraId="1B1FFEC6" w14:textId="77777777" w:rsidR="00983016" w:rsidRPr="005B3F58" w:rsidRDefault="00983016" w:rsidP="00983016">
      <w:pPr>
        <w:spacing w:before="0" w:after="0" w:line="240" w:lineRule="auto"/>
        <w:ind w:right="45"/>
        <w:jc w:val="both"/>
        <w:rPr>
          <w:rFonts w:ascii="Arial" w:hAnsi="Arial" w:cs="Arial"/>
          <w:sz w:val="20"/>
          <w:szCs w:val="20"/>
        </w:rPr>
      </w:pPr>
    </w:p>
    <w:p w14:paraId="1F70E776" w14:textId="4EE7848F" w:rsidR="00BA0BD0" w:rsidRPr="005B3F58" w:rsidRDefault="008E1261" w:rsidP="00DE3C90">
      <w:pPr>
        <w:pStyle w:val="Heading2"/>
        <w:rPr>
          <w:rFonts w:ascii="Arial" w:hAnsi="Arial" w:cs="Arial"/>
          <w:sz w:val="20"/>
          <w:szCs w:val="20"/>
        </w:rPr>
      </w:pPr>
      <w:bookmarkStart w:id="67" w:name="_Toc195215565"/>
      <w:r w:rsidRPr="005B3F58">
        <w:rPr>
          <w:rFonts w:ascii="Arial" w:hAnsi="Arial" w:cs="Arial"/>
          <w:sz w:val="20"/>
          <w:szCs w:val="20"/>
        </w:rPr>
        <w:t>6.7</w:t>
      </w:r>
      <w:r w:rsidRPr="005B3F58">
        <w:rPr>
          <w:rFonts w:ascii="Arial" w:hAnsi="Arial" w:cs="Arial"/>
          <w:sz w:val="20"/>
          <w:szCs w:val="20"/>
        </w:rPr>
        <w:tab/>
      </w:r>
      <w:r w:rsidR="00BA0BD0" w:rsidRPr="005B3F58">
        <w:rPr>
          <w:rFonts w:ascii="Arial" w:hAnsi="Arial" w:cs="Arial"/>
          <w:sz w:val="20"/>
          <w:szCs w:val="20"/>
        </w:rPr>
        <w:t>Amendment of Tender Documentation</w:t>
      </w:r>
      <w:bookmarkEnd w:id="67"/>
    </w:p>
    <w:p w14:paraId="440A68F4" w14:textId="77777777" w:rsidR="00983016"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w:t>
      </w:r>
    </w:p>
    <w:p w14:paraId="7CEA4053" w14:textId="3AE6D1C6" w:rsidR="00DD23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 </w:t>
      </w:r>
      <w:bookmarkStart w:id="68" w:name="_Toc16173248"/>
      <w:bookmarkStart w:id="69" w:name="_Hlk7166833"/>
    </w:p>
    <w:p w14:paraId="5D0AC1AE" w14:textId="48F14A5D" w:rsidR="00BA0BD0" w:rsidRPr="005B3F58" w:rsidRDefault="008E1261" w:rsidP="00DE3C90">
      <w:pPr>
        <w:pStyle w:val="Heading2"/>
        <w:rPr>
          <w:rFonts w:ascii="Arial" w:hAnsi="Arial" w:cs="Arial"/>
          <w:sz w:val="20"/>
          <w:szCs w:val="20"/>
        </w:rPr>
      </w:pPr>
      <w:bookmarkStart w:id="70" w:name="_Toc195215566"/>
      <w:bookmarkEnd w:id="68"/>
      <w:bookmarkEnd w:id="69"/>
      <w:r w:rsidRPr="005B3F58">
        <w:rPr>
          <w:rFonts w:ascii="Arial" w:hAnsi="Arial" w:cs="Arial"/>
          <w:sz w:val="20"/>
          <w:szCs w:val="20"/>
        </w:rPr>
        <w:t>6.8</w:t>
      </w:r>
      <w:r w:rsidRPr="005B3F58">
        <w:rPr>
          <w:rFonts w:ascii="Arial" w:hAnsi="Arial" w:cs="Arial"/>
          <w:sz w:val="20"/>
          <w:szCs w:val="20"/>
        </w:rPr>
        <w:tab/>
      </w:r>
      <w:r w:rsidR="00BA0BD0" w:rsidRPr="005B3F58">
        <w:rPr>
          <w:rFonts w:ascii="Arial" w:hAnsi="Arial" w:cs="Arial"/>
          <w:sz w:val="20"/>
          <w:szCs w:val="20"/>
        </w:rPr>
        <w:t>Collusive Tendering</w:t>
      </w:r>
      <w:bookmarkEnd w:id="70"/>
    </w:p>
    <w:p w14:paraId="23345668" w14:textId="6445F7E7" w:rsidR="00025D6D"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 shall be automatically disqualified and the circumstances surrounding such action shall be referred to the appropriate authority.</w:t>
      </w:r>
    </w:p>
    <w:p w14:paraId="3DC7F574" w14:textId="0D13426D" w:rsidR="00BA0BD0" w:rsidRPr="005B3F58" w:rsidRDefault="008E1261" w:rsidP="00DE3C90">
      <w:pPr>
        <w:pStyle w:val="Heading2"/>
        <w:rPr>
          <w:rFonts w:ascii="Arial" w:hAnsi="Arial" w:cs="Arial"/>
          <w:sz w:val="20"/>
          <w:szCs w:val="20"/>
        </w:rPr>
      </w:pPr>
      <w:bookmarkStart w:id="71" w:name="_Toc195215567"/>
      <w:r w:rsidRPr="005B3F58">
        <w:rPr>
          <w:rFonts w:ascii="Arial" w:hAnsi="Arial" w:cs="Arial"/>
          <w:sz w:val="20"/>
          <w:szCs w:val="20"/>
        </w:rPr>
        <w:t>6.9</w:t>
      </w:r>
      <w:r w:rsidRPr="005B3F58">
        <w:rPr>
          <w:rFonts w:ascii="Arial" w:hAnsi="Arial" w:cs="Arial"/>
          <w:sz w:val="20"/>
          <w:szCs w:val="20"/>
        </w:rPr>
        <w:tab/>
      </w:r>
      <w:r w:rsidR="00BA0BD0" w:rsidRPr="005B3F58">
        <w:rPr>
          <w:rFonts w:ascii="Arial" w:hAnsi="Arial" w:cs="Arial"/>
          <w:sz w:val="20"/>
          <w:szCs w:val="20"/>
        </w:rPr>
        <w:t>Confidentiality</w:t>
      </w:r>
      <w:bookmarkEnd w:id="71"/>
    </w:p>
    <w:p w14:paraId="35E7CCF8" w14:textId="665B15EE" w:rsidR="00AC4664" w:rsidRPr="005B3F58" w:rsidRDefault="00AC4664" w:rsidP="00983016">
      <w:pPr>
        <w:spacing w:before="0" w:after="0" w:line="240" w:lineRule="auto"/>
        <w:jc w:val="both"/>
        <w:rPr>
          <w:rFonts w:ascii="Arial" w:hAnsi="Arial" w:cs="Arial"/>
          <w:sz w:val="20"/>
          <w:szCs w:val="20"/>
        </w:rPr>
      </w:pPr>
      <w:r w:rsidRPr="005B3F58">
        <w:rPr>
          <w:rFonts w:ascii="Arial" w:hAnsi="Arial" w:cs="Arial"/>
          <w:sz w:val="20"/>
          <w:szCs w:val="20"/>
        </w:rPr>
        <w:t>The distribution of the tender documents is for the sole purpose of replying to this RFT only. The distribution does not grant permission or licence to use the documents for any other purpose. They may not be used, communicated, reproduced or published for any other purpose without the prior written permission of the Contracting Authority Tenderers or any third parties (including subcontractors) engaged or consulted by the Tenderer are required to treat the details of all documents supplied in connection with the tender process as private and confidential.</w:t>
      </w:r>
    </w:p>
    <w:p w14:paraId="589AACB8" w14:textId="77777777" w:rsidR="00983016" w:rsidRPr="005B3F58" w:rsidRDefault="00983016" w:rsidP="00983016">
      <w:pPr>
        <w:spacing w:before="0" w:after="0" w:line="240" w:lineRule="auto"/>
        <w:jc w:val="both"/>
        <w:rPr>
          <w:rFonts w:ascii="Arial" w:hAnsi="Arial" w:cs="Arial"/>
          <w:sz w:val="20"/>
          <w:szCs w:val="20"/>
        </w:rPr>
      </w:pPr>
    </w:p>
    <w:p w14:paraId="26F1C3ED" w14:textId="4EA16B1B" w:rsidR="00077EF0" w:rsidRPr="005B3F58" w:rsidRDefault="008E1261" w:rsidP="00DE3C90">
      <w:pPr>
        <w:pStyle w:val="Heading2"/>
        <w:rPr>
          <w:rFonts w:ascii="Arial" w:hAnsi="Arial" w:cs="Arial"/>
          <w:sz w:val="20"/>
          <w:szCs w:val="20"/>
        </w:rPr>
      </w:pPr>
      <w:bookmarkStart w:id="72" w:name="_Toc195215568"/>
      <w:r w:rsidRPr="005B3F58">
        <w:rPr>
          <w:rFonts w:ascii="Arial" w:hAnsi="Arial" w:cs="Arial"/>
          <w:sz w:val="20"/>
          <w:szCs w:val="20"/>
        </w:rPr>
        <w:t>6.10</w:t>
      </w:r>
      <w:r w:rsidRPr="005B3F58">
        <w:rPr>
          <w:rFonts w:ascii="Arial" w:hAnsi="Arial" w:cs="Arial"/>
          <w:sz w:val="20"/>
          <w:szCs w:val="20"/>
        </w:rPr>
        <w:tab/>
      </w:r>
      <w:r w:rsidR="00077EF0" w:rsidRPr="005B3F58">
        <w:rPr>
          <w:rFonts w:ascii="Arial" w:hAnsi="Arial" w:cs="Arial"/>
          <w:sz w:val="20"/>
          <w:szCs w:val="20"/>
        </w:rPr>
        <w:t>Conflict of Interest</w:t>
      </w:r>
      <w:bookmarkEnd w:id="72"/>
    </w:p>
    <w:p w14:paraId="23F61B3D" w14:textId="558EB666" w:rsidR="00077EF0" w:rsidRPr="005B3F58" w:rsidRDefault="00077EF0" w:rsidP="00983016">
      <w:pPr>
        <w:spacing w:after="0" w:line="240" w:lineRule="auto"/>
        <w:jc w:val="both"/>
        <w:rPr>
          <w:rFonts w:ascii="Arial" w:hAnsi="Arial" w:cs="Arial"/>
          <w:sz w:val="20"/>
          <w:szCs w:val="20"/>
        </w:rPr>
      </w:pPr>
      <w:r w:rsidRPr="005B3F58">
        <w:rPr>
          <w:rFonts w:ascii="Arial" w:hAnsi="Arial" w:cs="Arial"/>
          <w:sz w:val="20"/>
          <w:szCs w:val="20"/>
        </w:rPr>
        <w:t xml:space="preserve">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The terms ‘registrable interest' and 'relative' shall be interpreted as per Section 2 of the Ethics in Public Office Act, 1995.  Failure to disclose a conflict of interest may disqualify a tenderer or invalidate an award of contract, depending on when the conflict of interest comes to light. </w:t>
      </w:r>
    </w:p>
    <w:p w14:paraId="5EF8440A" w14:textId="77777777" w:rsidR="004F7456" w:rsidRPr="005B3F58" w:rsidRDefault="004F7456" w:rsidP="00C55C87">
      <w:pPr>
        <w:jc w:val="both"/>
        <w:rPr>
          <w:rFonts w:ascii="Arial" w:hAnsi="Arial" w:cs="Arial"/>
          <w:sz w:val="20"/>
          <w:szCs w:val="20"/>
        </w:rPr>
      </w:pPr>
    </w:p>
    <w:p w14:paraId="0DC0F7AF" w14:textId="43F4C1A0" w:rsidR="00077EF0" w:rsidRPr="005B3F58" w:rsidRDefault="008E1261" w:rsidP="00DE3C90">
      <w:pPr>
        <w:pStyle w:val="Heading2"/>
        <w:rPr>
          <w:rFonts w:ascii="Arial" w:hAnsi="Arial" w:cs="Arial"/>
          <w:sz w:val="20"/>
          <w:szCs w:val="20"/>
        </w:rPr>
      </w:pPr>
      <w:bookmarkStart w:id="73" w:name="_Toc195215569"/>
      <w:r w:rsidRPr="005B3F58">
        <w:rPr>
          <w:rFonts w:ascii="Arial" w:hAnsi="Arial" w:cs="Arial"/>
          <w:sz w:val="20"/>
          <w:szCs w:val="20"/>
        </w:rPr>
        <w:t>6.11</w:t>
      </w:r>
      <w:r w:rsidRPr="005B3F58">
        <w:rPr>
          <w:rFonts w:ascii="Arial" w:hAnsi="Arial" w:cs="Arial"/>
          <w:sz w:val="20"/>
          <w:szCs w:val="20"/>
        </w:rPr>
        <w:tab/>
      </w:r>
      <w:r w:rsidR="00077EF0" w:rsidRPr="005B3F58">
        <w:rPr>
          <w:rFonts w:ascii="Arial" w:hAnsi="Arial" w:cs="Arial"/>
          <w:sz w:val="20"/>
          <w:szCs w:val="20"/>
        </w:rPr>
        <w:t>Anti-Competitive Conduct</w:t>
      </w:r>
      <w:bookmarkEnd w:id="73"/>
    </w:p>
    <w:p w14:paraId="20CD2D45" w14:textId="06AAA77E" w:rsidR="00077EF0" w:rsidRPr="005B3F58" w:rsidRDefault="00077EF0" w:rsidP="00983016">
      <w:pPr>
        <w:spacing w:before="0" w:after="0" w:line="240" w:lineRule="auto"/>
        <w:jc w:val="both"/>
        <w:rPr>
          <w:rFonts w:ascii="Arial" w:hAnsi="Arial" w:cs="Arial"/>
          <w:sz w:val="20"/>
          <w:szCs w:val="20"/>
        </w:rPr>
      </w:pPr>
      <w:r w:rsidRPr="005B3F58">
        <w:rPr>
          <w:rFonts w:ascii="Arial" w:hAnsi="Arial" w:cs="Arial"/>
          <w:sz w:val="20"/>
          <w:szCs w:val="20"/>
        </w:rPr>
        <w:t>Tenderers attention is drawn to the Competition Act 2002 (as amended, the “2002 Act”). The 2002 Act makes it a criminal offence for Tenderers to collude on prices or terms in a public procurement competition.</w:t>
      </w:r>
    </w:p>
    <w:p w14:paraId="2D18A266" w14:textId="77777777" w:rsidR="00983016" w:rsidRPr="005B3F58" w:rsidRDefault="00983016" w:rsidP="00983016">
      <w:pPr>
        <w:spacing w:before="0" w:after="0" w:line="240" w:lineRule="auto"/>
        <w:jc w:val="both"/>
        <w:rPr>
          <w:rFonts w:ascii="Arial" w:hAnsi="Arial" w:cs="Arial"/>
          <w:sz w:val="20"/>
          <w:szCs w:val="20"/>
        </w:rPr>
      </w:pPr>
    </w:p>
    <w:p w14:paraId="5E54ABE1" w14:textId="1D51BBF2" w:rsidR="00BA0BD0" w:rsidRPr="005B3F58" w:rsidRDefault="008E1261" w:rsidP="00DE3C90">
      <w:pPr>
        <w:pStyle w:val="Heading2"/>
        <w:rPr>
          <w:rFonts w:ascii="Arial" w:hAnsi="Arial" w:cs="Arial"/>
          <w:sz w:val="20"/>
          <w:szCs w:val="20"/>
        </w:rPr>
      </w:pPr>
      <w:bookmarkStart w:id="74" w:name="_Toc195215570"/>
      <w:r w:rsidRPr="005B3F58">
        <w:rPr>
          <w:rFonts w:ascii="Arial" w:hAnsi="Arial" w:cs="Arial"/>
          <w:sz w:val="20"/>
          <w:szCs w:val="20"/>
        </w:rPr>
        <w:t>6.12</w:t>
      </w:r>
      <w:r w:rsidRPr="005B3F58">
        <w:rPr>
          <w:rFonts w:ascii="Arial" w:hAnsi="Arial" w:cs="Arial"/>
          <w:sz w:val="20"/>
          <w:szCs w:val="20"/>
        </w:rPr>
        <w:tab/>
      </w:r>
      <w:r w:rsidR="00BA0BD0" w:rsidRPr="005B3F58">
        <w:rPr>
          <w:rFonts w:ascii="Arial" w:hAnsi="Arial" w:cs="Arial"/>
          <w:sz w:val="20"/>
          <w:szCs w:val="20"/>
        </w:rPr>
        <w:t>Freedom of Information Acts</w:t>
      </w:r>
      <w:r w:rsidR="00AD23D3" w:rsidRPr="005B3F58">
        <w:rPr>
          <w:rFonts w:ascii="Arial" w:hAnsi="Arial" w:cs="Arial"/>
          <w:sz w:val="20"/>
          <w:szCs w:val="20"/>
        </w:rPr>
        <w:t xml:space="preserve"> &amp; Access to Information on the Environmental Regulations</w:t>
      </w:r>
      <w:bookmarkEnd w:id="74"/>
    </w:p>
    <w:p w14:paraId="7152BFDC" w14:textId="5D34BF7A"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All responses to this </w:t>
      </w:r>
      <w:r w:rsidR="00D1259B" w:rsidRPr="005B3F58">
        <w:rPr>
          <w:rFonts w:ascii="Arial" w:hAnsi="Arial" w:cs="Arial"/>
          <w:sz w:val="20"/>
          <w:szCs w:val="20"/>
        </w:rPr>
        <w:t>Call</w:t>
      </w:r>
      <w:r w:rsidRPr="005B3F58">
        <w:rPr>
          <w:rFonts w:ascii="Arial" w:hAnsi="Arial" w:cs="Arial"/>
          <w:sz w:val="20"/>
          <w:szCs w:val="20"/>
        </w:rPr>
        <w:t xml:space="preserve">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w:t>
      </w:r>
      <w:r w:rsidR="00AD23D3" w:rsidRPr="005B3F58">
        <w:rPr>
          <w:rFonts w:ascii="Arial" w:hAnsi="Arial" w:cs="Arial"/>
          <w:sz w:val="20"/>
          <w:szCs w:val="20"/>
        </w:rPr>
        <w:t xml:space="preserve">European Communities (Access to Information on the Environment) Regulations 2007 to 2014, </w:t>
      </w:r>
      <w:r w:rsidRPr="005B3F58">
        <w:rPr>
          <w:rFonts w:ascii="Arial" w:hAnsi="Arial" w:cs="Arial"/>
          <w:sz w:val="20"/>
          <w:szCs w:val="20"/>
        </w:rPr>
        <w:t>EU and Irish Government Procurement Procedures, or in response to questions, debates or other parliamentary procedures in or of the Oireachtas (the Irish Parliament).</w:t>
      </w:r>
    </w:p>
    <w:p w14:paraId="308C7537" w14:textId="77777777" w:rsidR="00983016" w:rsidRPr="005B3F58" w:rsidRDefault="00983016" w:rsidP="00983016">
      <w:pPr>
        <w:spacing w:before="0" w:after="0" w:line="240" w:lineRule="auto"/>
        <w:jc w:val="both"/>
        <w:rPr>
          <w:rFonts w:ascii="Arial" w:hAnsi="Arial" w:cs="Arial"/>
          <w:sz w:val="20"/>
          <w:szCs w:val="20"/>
        </w:rPr>
      </w:pPr>
    </w:p>
    <w:p w14:paraId="1A6C6DC5" w14:textId="1E9090A2" w:rsidR="00025D6D"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Tenderers are asked to consider if any of the information supplied by them in response to this </w:t>
      </w:r>
      <w:r w:rsidR="00D1259B" w:rsidRPr="005B3F58">
        <w:rPr>
          <w:rFonts w:ascii="Arial" w:hAnsi="Arial" w:cs="Arial"/>
          <w:sz w:val="20"/>
          <w:szCs w:val="20"/>
        </w:rPr>
        <w:t>call</w:t>
      </w:r>
      <w:r w:rsidRPr="005B3F58">
        <w:rPr>
          <w:rFonts w:ascii="Arial" w:hAnsi="Arial" w:cs="Arial"/>
          <w:sz w:val="20"/>
          <w:szCs w:val="20"/>
        </w:rPr>
        <w:t xml:space="preserve"> for tenders should not be disclosed because of its sensitivity.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w:t>
      </w:r>
      <w:r w:rsidR="000F4C61" w:rsidRPr="005B3F58">
        <w:rPr>
          <w:rFonts w:ascii="Arial" w:hAnsi="Arial" w:cs="Arial"/>
          <w:sz w:val="20"/>
          <w:szCs w:val="20"/>
        </w:rPr>
        <w:t xml:space="preserve">European Communities (Access to Information on the Environment) Regulations 2007 to 2014, </w:t>
      </w:r>
      <w:r w:rsidRPr="005B3F58">
        <w:rPr>
          <w:rFonts w:ascii="Arial" w:hAnsi="Arial" w:cs="Arial"/>
          <w:sz w:val="20"/>
          <w:szCs w:val="20"/>
        </w:rPr>
        <w:t xml:space="preserve">EU and Irish Government Procurement Procedures. </w:t>
      </w:r>
      <w:r w:rsidR="00CE5189" w:rsidRPr="005B3F58">
        <w:rPr>
          <w:rFonts w:ascii="Arial" w:hAnsi="Arial" w:cs="Arial"/>
          <w:sz w:val="20"/>
          <w:szCs w:val="20"/>
        </w:rPr>
        <w:t>T</w:t>
      </w:r>
      <w:r w:rsidRPr="005B3F58">
        <w:rPr>
          <w:rFonts w:ascii="Arial" w:hAnsi="Arial" w:cs="Arial"/>
          <w:sz w:val="20"/>
          <w:szCs w:val="20"/>
        </w:rPr>
        <w:t>he Contracting Authority accepts no liability whatsoever in respect of any information provided which is subsequently released or in respect of any consequential damage suffered as a result of such disclosure.</w:t>
      </w:r>
    </w:p>
    <w:p w14:paraId="1BA8959B" w14:textId="77777777" w:rsidR="000F4C61" w:rsidRPr="005B3F58" w:rsidRDefault="000F4C61" w:rsidP="00983016">
      <w:pPr>
        <w:spacing w:before="0" w:after="0" w:line="240" w:lineRule="auto"/>
        <w:jc w:val="both"/>
        <w:rPr>
          <w:rFonts w:ascii="Arial" w:hAnsi="Arial" w:cs="Arial"/>
          <w:sz w:val="20"/>
          <w:szCs w:val="20"/>
        </w:rPr>
      </w:pPr>
    </w:p>
    <w:p w14:paraId="5EA6D6EC" w14:textId="5C6747F8" w:rsidR="00BA0BD0" w:rsidRPr="005B3F58" w:rsidRDefault="008E1261" w:rsidP="00DE3C90">
      <w:pPr>
        <w:pStyle w:val="Heading2"/>
        <w:rPr>
          <w:rFonts w:ascii="Arial" w:hAnsi="Arial" w:cs="Arial"/>
          <w:sz w:val="20"/>
          <w:szCs w:val="20"/>
        </w:rPr>
      </w:pPr>
      <w:bookmarkStart w:id="75" w:name="_Toc195215571"/>
      <w:r w:rsidRPr="005B3F58">
        <w:rPr>
          <w:rFonts w:ascii="Arial" w:hAnsi="Arial" w:cs="Arial"/>
          <w:sz w:val="20"/>
          <w:szCs w:val="20"/>
        </w:rPr>
        <w:t>6.13</w:t>
      </w:r>
      <w:r w:rsidRPr="005B3F58">
        <w:rPr>
          <w:rFonts w:ascii="Arial" w:hAnsi="Arial" w:cs="Arial"/>
          <w:sz w:val="20"/>
          <w:szCs w:val="20"/>
        </w:rPr>
        <w:tab/>
      </w:r>
      <w:r w:rsidR="00BA0BD0" w:rsidRPr="005B3F58">
        <w:rPr>
          <w:rFonts w:ascii="Arial" w:hAnsi="Arial" w:cs="Arial"/>
          <w:sz w:val="20"/>
          <w:szCs w:val="20"/>
        </w:rPr>
        <w:t>Data Protection</w:t>
      </w:r>
      <w:bookmarkEnd w:id="75"/>
    </w:p>
    <w:p w14:paraId="29D2DC9F" w14:textId="77777777" w:rsidR="00983016" w:rsidRPr="005B3F58" w:rsidRDefault="00DA7CF4" w:rsidP="00983016">
      <w:pPr>
        <w:spacing w:before="0" w:after="0" w:line="240" w:lineRule="auto"/>
        <w:jc w:val="both"/>
        <w:rPr>
          <w:rFonts w:ascii="Arial" w:hAnsi="Arial" w:cs="Arial"/>
          <w:sz w:val="20"/>
          <w:szCs w:val="20"/>
        </w:rPr>
      </w:pPr>
      <w:bookmarkStart w:id="76" w:name="_Hlk523165976"/>
      <w:r w:rsidRPr="005B3F58">
        <w:rPr>
          <w:rFonts w:ascii="Arial" w:hAnsi="Arial" w:cs="Arial"/>
          <w:sz w:val="20"/>
          <w:szCs w:val="20"/>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w:t>
      </w:r>
    </w:p>
    <w:p w14:paraId="06D2F05B" w14:textId="4FC3E91D" w:rsidR="00DA7CF4" w:rsidRPr="005B3F58" w:rsidRDefault="00DA7CF4" w:rsidP="00983016">
      <w:pPr>
        <w:spacing w:before="0" w:after="0" w:line="240" w:lineRule="auto"/>
        <w:jc w:val="both"/>
        <w:rPr>
          <w:rFonts w:ascii="Arial" w:hAnsi="Arial" w:cs="Arial"/>
          <w:sz w:val="20"/>
          <w:szCs w:val="20"/>
        </w:rPr>
      </w:pPr>
      <w:r w:rsidRPr="005B3F58">
        <w:rPr>
          <w:rFonts w:ascii="Arial" w:hAnsi="Arial" w:cs="Arial"/>
          <w:sz w:val="20"/>
          <w:szCs w:val="20"/>
        </w:rPr>
        <w:t xml:space="preserve"> </w:t>
      </w:r>
    </w:p>
    <w:p w14:paraId="655B8F60" w14:textId="7E4ACE7F" w:rsidR="00DA7CF4" w:rsidRPr="005B3F58" w:rsidRDefault="00DA7CF4" w:rsidP="00983016">
      <w:pPr>
        <w:spacing w:before="0" w:after="0" w:line="240" w:lineRule="auto"/>
        <w:jc w:val="both"/>
        <w:rPr>
          <w:rFonts w:ascii="Arial" w:hAnsi="Arial" w:cs="Arial"/>
          <w:sz w:val="20"/>
          <w:szCs w:val="20"/>
        </w:rPr>
      </w:pPr>
      <w:r w:rsidRPr="005B3F58">
        <w:rPr>
          <w:rFonts w:ascii="Arial" w:hAnsi="Arial" w:cs="Arial"/>
          <w:sz w:val="20"/>
          <w:szCs w:val="20"/>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w:t>
      </w:r>
      <w:r w:rsidR="00D1259B" w:rsidRPr="005B3F58">
        <w:rPr>
          <w:rFonts w:ascii="Arial" w:hAnsi="Arial" w:cs="Arial"/>
          <w:sz w:val="20"/>
          <w:szCs w:val="20"/>
        </w:rPr>
        <w:t>Call</w:t>
      </w:r>
      <w:r w:rsidRPr="005B3F58">
        <w:rPr>
          <w:rFonts w:ascii="Arial" w:hAnsi="Arial" w:cs="Arial"/>
          <w:sz w:val="20"/>
          <w:szCs w:val="20"/>
        </w:rPr>
        <w:t xml:space="preserve"> for Tender. </w:t>
      </w:r>
    </w:p>
    <w:p w14:paraId="0D427B99" w14:textId="77777777" w:rsidR="00983016" w:rsidRPr="005B3F58" w:rsidRDefault="00983016" w:rsidP="00983016">
      <w:pPr>
        <w:spacing w:before="0" w:after="0" w:line="240" w:lineRule="auto"/>
        <w:jc w:val="both"/>
        <w:rPr>
          <w:rFonts w:ascii="Arial" w:hAnsi="Arial" w:cs="Arial"/>
          <w:sz w:val="20"/>
          <w:szCs w:val="20"/>
        </w:rPr>
      </w:pPr>
    </w:p>
    <w:p w14:paraId="14E855F4" w14:textId="01C702D2" w:rsidR="00CE5189" w:rsidRPr="005B3F58" w:rsidRDefault="00DA7CF4" w:rsidP="00983016">
      <w:pPr>
        <w:spacing w:before="0" w:after="0" w:line="240" w:lineRule="auto"/>
        <w:jc w:val="both"/>
        <w:rPr>
          <w:rFonts w:ascii="Arial" w:hAnsi="Arial" w:cs="Arial"/>
          <w:sz w:val="20"/>
          <w:szCs w:val="20"/>
        </w:rPr>
      </w:pPr>
      <w:r w:rsidRPr="005B3F58">
        <w:rPr>
          <w:rFonts w:ascii="Arial" w:hAnsi="Arial" w:cs="Arial"/>
          <w:sz w:val="20"/>
          <w:szCs w:val="20"/>
        </w:rPr>
        <w:t xml:space="preserve">The Tenderer, as Controller in respect of any Personal Data provided by it in its Tender, is required to confirm by way of statement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w:t>
      </w:r>
      <w:bookmarkEnd w:id="76"/>
    </w:p>
    <w:p w14:paraId="1CF49B6F" w14:textId="77777777" w:rsidR="00983016" w:rsidRPr="005B3F58" w:rsidRDefault="00983016" w:rsidP="00983016">
      <w:pPr>
        <w:spacing w:before="0" w:after="0" w:line="240" w:lineRule="auto"/>
        <w:jc w:val="both"/>
        <w:rPr>
          <w:rFonts w:ascii="Arial" w:hAnsi="Arial" w:cs="Arial"/>
          <w:sz w:val="20"/>
          <w:szCs w:val="20"/>
        </w:rPr>
      </w:pPr>
    </w:p>
    <w:p w14:paraId="66AEEC63" w14:textId="4DCCF87D" w:rsidR="00BA0BD0" w:rsidRPr="005B3F58" w:rsidRDefault="008E1261" w:rsidP="00DE3C90">
      <w:pPr>
        <w:pStyle w:val="Heading2"/>
        <w:rPr>
          <w:rFonts w:ascii="Arial" w:hAnsi="Arial" w:cs="Arial"/>
          <w:sz w:val="20"/>
          <w:szCs w:val="20"/>
        </w:rPr>
      </w:pPr>
      <w:bookmarkStart w:id="77" w:name="_Toc195215572"/>
      <w:r w:rsidRPr="005B3F58">
        <w:rPr>
          <w:rFonts w:ascii="Arial" w:hAnsi="Arial" w:cs="Arial"/>
          <w:sz w:val="20"/>
          <w:szCs w:val="20"/>
        </w:rPr>
        <w:t>6.14</w:t>
      </w:r>
      <w:r w:rsidRPr="005B3F58">
        <w:rPr>
          <w:rFonts w:ascii="Arial" w:hAnsi="Arial" w:cs="Arial"/>
          <w:sz w:val="20"/>
          <w:szCs w:val="20"/>
        </w:rPr>
        <w:tab/>
      </w:r>
      <w:r w:rsidR="00BA0BD0" w:rsidRPr="005B3F58">
        <w:rPr>
          <w:rFonts w:ascii="Arial" w:hAnsi="Arial" w:cs="Arial"/>
          <w:sz w:val="20"/>
          <w:szCs w:val="20"/>
        </w:rPr>
        <w:t>Publicity</w:t>
      </w:r>
      <w:bookmarkEnd w:id="77"/>
    </w:p>
    <w:p w14:paraId="5FAF7A6A" w14:textId="768FE5E4"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Tenderers shall not undertake (or permit to be undertaken) at any time, whether at this s</w:t>
      </w:r>
      <w:r w:rsidR="00F10324" w:rsidRPr="005B3F58">
        <w:rPr>
          <w:rFonts w:ascii="Arial" w:hAnsi="Arial" w:cs="Arial"/>
          <w:sz w:val="20"/>
          <w:szCs w:val="20"/>
        </w:rPr>
        <w:t>tage or after the award of the contract</w:t>
      </w:r>
      <w:r w:rsidR="00A14391" w:rsidRPr="005B3F58">
        <w:rPr>
          <w:rFonts w:ascii="Arial" w:hAnsi="Arial" w:cs="Arial"/>
          <w:sz w:val="20"/>
          <w:szCs w:val="20"/>
        </w:rPr>
        <w:t>/</w:t>
      </w:r>
      <w:r w:rsidR="004F7456" w:rsidRPr="005B3F58">
        <w:rPr>
          <w:rFonts w:ascii="Arial" w:hAnsi="Arial" w:cs="Arial"/>
          <w:sz w:val="20"/>
          <w:szCs w:val="20"/>
        </w:rPr>
        <w:t xml:space="preserve">framework </w:t>
      </w:r>
      <w:r w:rsidR="00A14391" w:rsidRPr="005B3F58">
        <w:rPr>
          <w:rFonts w:ascii="Arial" w:hAnsi="Arial" w:cs="Arial"/>
          <w:sz w:val="20"/>
          <w:szCs w:val="20"/>
        </w:rPr>
        <w:t>agreement</w:t>
      </w:r>
      <w:r w:rsidRPr="005B3F58">
        <w:rPr>
          <w:rFonts w:ascii="Arial" w:hAnsi="Arial" w:cs="Arial"/>
          <w:sz w:val="20"/>
          <w:szCs w:val="20"/>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4CD3D362" w14:textId="77777777" w:rsidR="00983016" w:rsidRPr="005B3F58" w:rsidRDefault="00983016" w:rsidP="00983016">
      <w:pPr>
        <w:spacing w:before="0" w:after="0" w:line="240" w:lineRule="auto"/>
        <w:jc w:val="both"/>
        <w:rPr>
          <w:rFonts w:ascii="Arial" w:hAnsi="Arial" w:cs="Arial"/>
          <w:sz w:val="20"/>
          <w:szCs w:val="20"/>
        </w:rPr>
      </w:pPr>
    </w:p>
    <w:p w14:paraId="69F81649" w14:textId="4997FC1E"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The Contracting Authority will have the right to publicise or otherwise disclose to any third-party information regarding this process and the agreement.</w:t>
      </w:r>
    </w:p>
    <w:p w14:paraId="18A762E6" w14:textId="77777777" w:rsidR="00983016" w:rsidRPr="005B3F58" w:rsidRDefault="00983016" w:rsidP="00983016">
      <w:pPr>
        <w:spacing w:before="0" w:after="0" w:line="240" w:lineRule="auto"/>
        <w:jc w:val="both"/>
        <w:rPr>
          <w:rFonts w:ascii="Arial" w:hAnsi="Arial" w:cs="Arial"/>
          <w:sz w:val="20"/>
          <w:szCs w:val="20"/>
        </w:rPr>
      </w:pPr>
    </w:p>
    <w:p w14:paraId="6D7BF04B" w14:textId="0E18BB7B" w:rsidR="00BA0BD0" w:rsidRPr="005B3F58" w:rsidRDefault="00033361" w:rsidP="00DE3C90">
      <w:pPr>
        <w:pStyle w:val="Heading2"/>
        <w:rPr>
          <w:rFonts w:ascii="Arial" w:hAnsi="Arial" w:cs="Arial"/>
          <w:sz w:val="20"/>
          <w:szCs w:val="20"/>
        </w:rPr>
      </w:pPr>
      <w:bookmarkStart w:id="78" w:name="_Toc195215573"/>
      <w:r w:rsidRPr="005B3F58">
        <w:rPr>
          <w:rFonts w:ascii="Arial" w:hAnsi="Arial" w:cs="Arial"/>
          <w:sz w:val="20"/>
          <w:szCs w:val="20"/>
        </w:rPr>
        <w:t>6.15</w:t>
      </w:r>
      <w:r w:rsidRPr="005B3F58">
        <w:rPr>
          <w:rFonts w:ascii="Arial" w:hAnsi="Arial" w:cs="Arial"/>
          <w:sz w:val="20"/>
          <w:szCs w:val="20"/>
        </w:rPr>
        <w:tab/>
      </w:r>
      <w:r w:rsidR="00BA0BD0" w:rsidRPr="005B3F58">
        <w:rPr>
          <w:rFonts w:ascii="Arial" w:hAnsi="Arial" w:cs="Arial"/>
          <w:sz w:val="20"/>
          <w:szCs w:val="20"/>
        </w:rPr>
        <w:t>Correction of Errors</w:t>
      </w:r>
      <w:bookmarkEnd w:id="78"/>
    </w:p>
    <w:p w14:paraId="46BE5E2A" w14:textId="0EDF5775"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Detailed pricing of all tenders will be examined for errors that might alter the tender pricing as determined from the figures on the tender form or as between the hard copy and electronic versions of the tender.  Where a discrepancy arises between any figure</w:t>
      </w:r>
      <w:r w:rsidR="00CE5189" w:rsidRPr="005B3F58">
        <w:rPr>
          <w:rFonts w:ascii="Arial" w:hAnsi="Arial" w:cs="Arial"/>
          <w:sz w:val="20"/>
          <w:szCs w:val="20"/>
        </w:rPr>
        <w:t>s</w:t>
      </w:r>
      <w:r w:rsidRPr="005B3F58">
        <w:rPr>
          <w:rFonts w:ascii="Arial" w:hAnsi="Arial" w:cs="Arial"/>
          <w:sz w:val="20"/>
          <w:szCs w:val="20"/>
        </w:rPr>
        <w:t xml:space="preserve"> submitted on the pricing element of </w:t>
      </w:r>
      <w:proofErr w:type="spellStart"/>
      <w:r w:rsidRPr="005B3F58">
        <w:rPr>
          <w:rFonts w:ascii="Arial" w:hAnsi="Arial" w:cs="Arial"/>
          <w:sz w:val="20"/>
          <w:szCs w:val="20"/>
        </w:rPr>
        <w:t>eTenders</w:t>
      </w:r>
      <w:proofErr w:type="spellEnd"/>
      <w:r w:rsidRPr="005B3F58">
        <w:rPr>
          <w:rFonts w:ascii="Arial" w:hAnsi="Arial" w:cs="Arial"/>
          <w:sz w:val="20"/>
          <w:szCs w:val="20"/>
        </w:rPr>
        <w:t xml:space="preserve"> versus the content of the Tender Submission, the Tender Submission figures will be used in the assessment.  </w:t>
      </w:r>
    </w:p>
    <w:p w14:paraId="02E13BE9" w14:textId="77777777" w:rsidR="00983016" w:rsidRPr="005B3F58" w:rsidRDefault="00983016" w:rsidP="00983016">
      <w:pPr>
        <w:spacing w:before="0" w:after="0" w:line="240" w:lineRule="auto"/>
        <w:jc w:val="both"/>
        <w:rPr>
          <w:rFonts w:ascii="Arial" w:hAnsi="Arial" w:cs="Arial"/>
          <w:sz w:val="20"/>
          <w:szCs w:val="20"/>
        </w:rPr>
      </w:pPr>
    </w:p>
    <w:p w14:paraId="102F40E9" w14:textId="77777777"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In the case of manifest errors - where there is a discrepancy between the unit price and the total amount derived from the multiplication of the unit price and the quantity, the unit price as quoted will normally govern. </w:t>
      </w:r>
    </w:p>
    <w:p w14:paraId="1A8E8FEE" w14:textId="77777777" w:rsidR="00983016" w:rsidRPr="005B3F58" w:rsidRDefault="00983016" w:rsidP="00983016">
      <w:pPr>
        <w:spacing w:before="0" w:after="0" w:line="240" w:lineRule="auto"/>
        <w:jc w:val="both"/>
        <w:rPr>
          <w:rFonts w:ascii="Arial" w:hAnsi="Arial" w:cs="Arial"/>
          <w:sz w:val="20"/>
          <w:szCs w:val="20"/>
        </w:rPr>
      </w:pPr>
    </w:p>
    <w:p w14:paraId="7FD9E157" w14:textId="05D74CF4" w:rsidR="00BA0BD0"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75176D16" w14:textId="77777777" w:rsidR="00983016" w:rsidRPr="005B3F58" w:rsidRDefault="00983016" w:rsidP="00983016">
      <w:pPr>
        <w:spacing w:before="0" w:after="0" w:line="240" w:lineRule="auto"/>
        <w:jc w:val="both"/>
        <w:rPr>
          <w:rFonts w:ascii="Arial" w:hAnsi="Arial" w:cs="Arial"/>
          <w:sz w:val="20"/>
          <w:szCs w:val="20"/>
        </w:rPr>
      </w:pPr>
    </w:p>
    <w:p w14:paraId="64A6B75F" w14:textId="0186B924" w:rsidR="00BA0BD0" w:rsidRPr="005B3F58" w:rsidRDefault="00033361" w:rsidP="00DE3C90">
      <w:pPr>
        <w:pStyle w:val="Heading2"/>
        <w:rPr>
          <w:rFonts w:ascii="Arial" w:hAnsi="Arial" w:cs="Arial"/>
          <w:sz w:val="20"/>
          <w:szCs w:val="20"/>
        </w:rPr>
      </w:pPr>
      <w:bookmarkStart w:id="79" w:name="_Toc195215574"/>
      <w:r w:rsidRPr="005B3F58">
        <w:rPr>
          <w:rFonts w:ascii="Arial" w:hAnsi="Arial" w:cs="Arial"/>
          <w:sz w:val="20"/>
          <w:szCs w:val="20"/>
        </w:rPr>
        <w:t>6.16</w:t>
      </w:r>
      <w:r w:rsidRPr="005B3F58">
        <w:rPr>
          <w:rFonts w:ascii="Arial" w:hAnsi="Arial" w:cs="Arial"/>
          <w:sz w:val="20"/>
          <w:szCs w:val="20"/>
        </w:rPr>
        <w:tab/>
      </w:r>
      <w:r w:rsidR="00BA0BD0" w:rsidRPr="005B3F58">
        <w:rPr>
          <w:rFonts w:ascii="Arial" w:hAnsi="Arial" w:cs="Arial"/>
          <w:sz w:val="20"/>
          <w:szCs w:val="20"/>
        </w:rPr>
        <w:t>Notification of Tender Evaluations</w:t>
      </w:r>
      <w:bookmarkEnd w:id="79"/>
    </w:p>
    <w:p w14:paraId="158EC074" w14:textId="2DD078B9" w:rsidR="005E120B" w:rsidRPr="005B3F58" w:rsidRDefault="00BA0BD0" w:rsidP="00983016">
      <w:pPr>
        <w:spacing w:before="0" w:after="0" w:line="240" w:lineRule="auto"/>
        <w:ind w:right="45"/>
        <w:jc w:val="both"/>
        <w:rPr>
          <w:rFonts w:ascii="Arial" w:hAnsi="Arial" w:cs="Arial"/>
          <w:sz w:val="20"/>
          <w:szCs w:val="20"/>
        </w:rPr>
      </w:pPr>
      <w:r w:rsidRPr="005B3F58">
        <w:rPr>
          <w:rFonts w:ascii="Arial" w:hAnsi="Arial" w:cs="Arial"/>
          <w:sz w:val="20"/>
          <w:szCs w:val="20"/>
        </w:rPr>
        <w:t xml:space="preserve">All tenderers will be informed of the outcome of their tenders following tender evaluation and any necessary clarifications. The Contracting Authority will issue a Letter of Regret </w:t>
      </w:r>
      <w:bookmarkStart w:id="80" w:name="_Toc217713509"/>
      <w:bookmarkStart w:id="81" w:name="_Toc388881064"/>
      <w:bookmarkStart w:id="82" w:name="_Toc475440390"/>
      <w:bookmarkStart w:id="83" w:name="_Toc16173254"/>
      <w:r w:rsidR="005E120B" w:rsidRPr="005B3F58">
        <w:rPr>
          <w:rFonts w:ascii="Arial" w:hAnsi="Arial" w:cs="Arial"/>
          <w:sz w:val="20"/>
          <w:szCs w:val="20"/>
        </w:rPr>
        <w:t>which will contain the following information – name of successful tenderer designate</w:t>
      </w:r>
      <w:r w:rsidR="003E7D1C" w:rsidRPr="005B3F58">
        <w:rPr>
          <w:rFonts w:ascii="Arial" w:hAnsi="Arial" w:cs="Arial"/>
          <w:sz w:val="20"/>
          <w:szCs w:val="20"/>
        </w:rPr>
        <w:t>,</w:t>
      </w:r>
      <w:r w:rsidR="005E120B" w:rsidRPr="005B3F58">
        <w:rPr>
          <w:rFonts w:ascii="Arial" w:hAnsi="Arial" w:cs="Arial"/>
          <w:sz w:val="20"/>
          <w:szCs w:val="20"/>
        </w:rPr>
        <w:t xml:space="preserve"> the applicable standstill period; scores of tenderer in question and that of successful tender; features and characteristics of successful tender where they scored higher marks in specific criteria. In the case of EU tenders only, the Contracting Authority will undertake not to award the contract for a period of at least 14 (or whatever period is stated in the notification letters) days from the date of notification of unsuccessful tenderers (‘standstill period’). </w:t>
      </w:r>
    </w:p>
    <w:p w14:paraId="31B414B8" w14:textId="4726EF84" w:rsidR="001357D1" w:rsidRPr="005B3F58" w:rsidRDefault="001357D1" w:rsidP="005E120B">
      <w:pPr>
        <w:spacing w:before="0" w:after="0" w:line="240" w:lineRule="auto"/>
        <w:ind w:right="43"/>
        <w:jc w:val="both"/>
        <w:rPr>
          <w:rFonts w:ascii="Arial" w:hAnsi="Arial" w:cs="Arial"/>
          <w:sz w:val="20"/>
          <w:szCs w:val="20"/>
        </w:rPr>
      </w:pPr>
    </w:p>
    <w:p w14:paraId="15974F67" w14:textId="77777777" w:rsidR="001357D1" w:rsidRPr="005B3F58" w:rsidRDefault="001357D1" w:rsidP="001357D1">
      <w:pPr>
        <w:pStyle w:val="Heading2"/>
        <w:rPr>
          <w:rFonts w:ascii="Arial" w:hAnsi="Arial" w:cs="Arial"/>
          <w:sz w:val="20"/>
          <w:szCs w:val="20"/>
        </w:rPr>
      </w:pPr>
      <w:bookmarkStart w:id="84" w:name="_Toc76485866"/>
      <w:bookmarkStart w:id="85" w:name="_Toc195215575"/>
      <w:r w:rsidRPr="005B3F58">
        <w:rPr>
          <w:rFonts w:ascii="Arial" w:hAnsi="Arial" w:cs="Arial"/>
          <w:sz w:val="20"/>
          <w:szCs w:val="20"/>
        </w:rPr>
        <w:t>6.17</w:t>
      </w:r>
      <w:r w:rsidRPr="005B3F58">
        <w:rPr>
          <w:rFonts w:ascii="Arial" w:hAnsi="Arial" w:cs="Arial"/>
          <w:sz w:val="20"/>
          <w:szCs w:val="20"/>
        </w:rPr>
        <w:tab/>
        <w:t>Services Contract</w:t>
      </w:r>
      <w:bookmarkEnd w:id="84"/>
      <w:bookmarkEnd w:id="85"/>
    </w:p>
    <w:p w14:paraId="68CDDB49" w14:textId="77777777" w:rsidR="001357D1" w:rsidRPr="005B3F58" w:rsidRDefault="001357D1" w:rsidP="00983016">
      <w:pPr>
        <w:spacing w:before="0" w:after="0" w:line="240" w:lineRule="auto"/>
        <w:ind w:right="45"/>
        <w:jc w:val="both"/>
        <w:rPr>
          <w:rFonts w:ascii="Arial" w:hAnsi="Arial" w:cs="Arial"/>
          <w:sz w:val="20"/>
          <w:szCs w:val="20"/>
        </w:rPr>
      </w:pPr>
      <w:r w:rsidRPr="005B3F58">
        <w:rPr>
          <w:rFonts w:ascii="Arial" w:hAnsi="Arial" w:cs="Arial"/>
          <w:sz w:val="20"/>
          <w:szCs w:val="20"/>
        </w:rPr>
        <w:t>Tenderers should note the terms and conditions of the Services Contract.</w:t>
      </w:r>
    </w:p>
    <w:p w14:paraId="3C627A8D" w14:textId="77777777" w:rsidR="001357D1" w:rsidRPr="005B3F58" w:rsidRDefault="001357D1" w:rsidP="00983016">
      <w:pPr>
        <w:spacing w:before="0" w:after="0" w:line="240" w:lineRule="auto"/>
        <w:ind w:right="45"/>
        <w:jc w:val="both"/>
        <w:rPr>
          <w:rFonts w:ascii="Arial" w:hAnsi="Arial" w:cs="Arial"/>
          <w:sz w:val="20"/>
          <w:szCs w:val="20"/>
        </w:rPr>
      </w:pPr>
    </w:p>
    <w:p w14:paraId="290456CE" w14:textId="77777777" w:rsidR="001357D1" w:rsidRPr="005B3F58" w:rsidRDefault="001357D1" w:rsidP="00983016">
      <w:pPr>
        <w:spacing w:before="0" w:after="0" w:line="240" w:lineRule="auto"/>
        <w:ind w:right="45"/>
        <w:jc w:val="both"/>
        <w:rPr>
          <w:rFonts w:ascii="Arial" w:hAnsi="Arial" w:cs="Arial"/>
          <w:sz w:val="20"/>
          <w:szCs w:val="20"/>
        </w:rPr>
      </w:pPr>
      <w:r w:rsidRPr="005B3F58">
        <w:rPr>
          <w:rFonts w:ascii="Arial" w:hAnsi="Arial" w:cs="Arial"/>
          <w:sz w:val="20"/>
          <w:szCs w:val="20"/>
        </w:rPr>
        <w:t>Tenderers are required to confirm their acceptance of the terms and conditions of the Services Contract.  Tenderers may not amend the Services Contract.</w:t>
      </w:r>
    </w:p>
    <w:p w14:paraId="3BBF704C" w14:textId="7067F745" w:rsidR="001357D1" w:rsidRPr="005B3F58" w:rsidRDefault="001357D1" w:rsidP="005E120B">
      <w:pPr>
        <w:spacing w:before="0" w:after="0" w:line="240" w:lineRule="auto"/>
        <w:ind w:right="43"/>
        <w:jc w:val="both"/>
        <w:rPr>
          <w:rFonts w:ascii="Arial" w:hAnsi="Arial" w:cs="Arial"/>
          <w:sz w:val="20"/>
          <w:szCs w:val="20"/>
        </w:rPr>
      </w:pPr>
    </w:p>
    <w:p w14:paraId="26D18480" w14:textId="77777777" w:rsidR="00B3790E" w:rsidRPr="005B3F58" w:rsidRDefault="00B3790E" w:rsidP="00B3790E">
      <w:pPr>
        <w:pStyle w:val="Heading2"/>
        <w:rPr>
          <w:rFonts w:ascii="Arial" w:hAnsi="Arial" w:cs="Arial"/>
          <w:sz w:val="20"/>
          <w:szCs w:val="20"/>
        </w:rPr>
      </w:pPr>
      <w:bookmarkStart w:id="86" w:name="_Toc76485867"/>
      <w:bookmarkStart w:id="87" w:name="_Toc195215576"/>
      <w:r w:rsidRPr="005B3F58">
        <w:rPr>
          <w:rFonts w:ascii="Arial" w:hAnsi="Arial" w:cs="Arial"/>
          <w:sz w:val="20"/>
          <w:szCs w:val="20"/>
        </w:rPr>
        <w:t>6.18</w:t>
      </w:r>
      <w:r w:rsidRPr="005B3F58">
        <w:rPr>
          <w:rFonts w:ascii="Arial" w:hAnsi="Arial" w:cs="Arial"/>
          <w:sz w:val="20"/>
          <w:szCs w:val="20"/>
        </w:rPr>
        <w:tab/>
        <w:t>Return of Signed Contracts</w:t>
      </w:r>
      <w:bookmarkEnd w:id="86"/>
      <w:bookmarkEnd w:id="87"/>
    </w:p>
    <w:p w14:paraId="4ED4DB38" w14:textId="77777777" w:rsidR="00B3790E" w:rsidRPr="005B3F58" w:rsidRDefault="00B3790E" w:rsidP="00B3790E">
      <w:pPr>
        <w:spacing w:before="0" w:after="0" w:line="240" w:lineRule="auto"/>
        <w:ind w:right="43"/>
        <w:jc w:val="both"/>
        <w:rPr>
          <w:rFonts w:ascii="Arial" w:hAnsi="Arial" w:cs="Arial"/>
          <w:sz w:val="20"/>
          <w:szCs w:val="20"/>
        </w:rPr>
      </w:pPr>
    </w:p>
    <w:p w14:paraId="56EAE070" w14:textId="1008E3B0" w:rsidR="00B3790E" w:rsidRPr="005B3F58" w:rsidRDefault="00B3790E" w:rsidP="00983016">
      <w:pPr>
        <w:spacing w:before="0" w:after="0" w:line="240" w:lineRule="auto"/>
        <w:ind w:right="45"/>
        <w:jc w:val="both"/>
        <w:rPr>
          <w:rFonts w:ascii="Arial" w:hAnsi="Arial" w:cs="Arial"/>
          <w:sz w:val="20"/>
          <w:szCs w:val="20"/>
        </w:rPr>
      </w:pPr>
      <w:r w:rsidRPr="005B3F58">
        <w:rPr>
          <w:rFonts w:ascii="Arial" w:hAnsi="Arial" w:cs="Arial"/>
          <w:sz w:val="20"/>
          <w:szCs w:val="20"/>
        </w:rPr>
        <w:t>The successful Tenderer must sign and return the Services Contract and the Confidentiality Agreement, both in duplicate, to the Contracting Authority by the date specified (or no later than seven (7) calendar days where no date is specified) from the date notified in writing by the Contracting Authority. A signed Services Contract returned by the successful Tenderer is not binding on the Contracting Authority until the Contracting Authority has signed the Services Contract.</w:t>
      </w:r>
    </w:p>
    <w:p w14:paraId="0BB11483" w14:textId="77777777" w:rsidR="00B3790E" w:rsidRPr="005B3F58" w:rsidRDefault="00B3790E" w:rsidP="00983016">
      <w:pPr>
        <w:spacing w:before="0" w:after="0" w:line="240" w:lineRule="auto"/>
        <w:ind w:right="45"/>
        <w:jc w:val="both"/>
        <w:rPr>
          <w:rFonts w:ascii="Arial" w:hAnsi="Arial" w:cs="Arial"/>
          <w:sz w:val="20"/>
          <w:szCs w:val="20"/>
        </w:rPr>
      </w:pPr>
    </w:p>
    <w:p w14:paraId="4AF95BED" w14:textId="059C1D39" w:rsidR="00B3790E" w:rsidRPr="005B3F58" w:rsidRDefault="00B3790E" w:rsidP="00331FEC">
      <w:pPr>
        <w:spacing w:before="0" w:after="0" w:line="240" w:lineRule="auto"/>
        <w:ind w:right="45"/>
        <w:jc w:val="both"/>
        <w:rPr>
          <w:rFonts w:ascii="Arial" w:hAnsi="Arial" w:cs="Arial"/>
          <w:sz w:val="20"/>
          <w:szCs w:val="20"/>
        </w:rPr>
      </w:pPr>
      <w:r w:rsidRPr="005B3F58">
        <w:rPr>
          <w:rFonts w:ascii="Arial" w:hAnsi="Arial" w:cs="Arial"/>
          <w:sz w:val="20"/>
          <w:szCs w:val="20"/>
        </w:rPr>
        <w:t>Where the signed Services Contract and the Confidentiality Agreement have not been received by the Contracting Authority within the period as specified above then the Contracting Authority may proceed to award the Services Contract to the next highest ranked Tenderer in accordance with above.</w:t>
      </w:r>
    </w:p>
    <w:p w14:paraId="77C1D136" w14:textId="059358D6" w:rsidR="005E120B" w:rsidRPr="005B3F58" w:rsidRDefault="00033361" w:rsidP="00DE3C90">
      <w:pPr>
        <w:pStyle w:val="Heading2"/>
        <w:rPr>
          <w:rFonts w:ascii="Arial" w:hAnsi="Arial" w:cs="Arial"/>
          <w:sz w:val="20"/>
          <w:szCs w:val="20"/>
        </w:rPr>
      </w:pPr>
      <w:bookmarkStart w:id="88" w:name="_Toc195215577"/>
      <w:r w:rsidRPr="005B3F58">
        <w:rPr>
          <w:rFonts w:ascii="Arial" w:hAnsi="Arial" w:cs="Arial"/>
          <w:sz w:val="20"/>
          <w:szCs w:val="20"/>
        </w:rPr>
        <w:t>6.1</w:t>
      </w:r>
      <w:r w:rsidR="00B3790E" w:rsidRPr="005B3F58">
        <w:rPr>
          <w:rFonts w:ascii="Arial" w:hAnsi="Arial" w:cs="Arial"/>
          <w:sz w:val="20"/>
          <w:szCs w:val="20"/>
        </w:rPr>
        <w:t>9</w:t>
      </w:r>
      <w:r w:rsidRPr="005B3F58">
        <w:rPr>
          <w:rFonts w:ascii="Arial" w:hAnsi="Arial" w:cs="Arial"/>
          <w:sz w:val="20"/>
          <w:szCs w:val="20"/>
        </w:rPr>
        <w:tab/>
      </w:r>
      <w:r w:rsidR="005E120B" w:rsidRPr="005B3F58">
        <w:rPr>
          <w:rFonts w:ascii="Arial" w:hAnsi="Arial" w:cs="Arial"/>
          <w:sz w:val="20"/>
          <w:szCs w:val="20"/>
        </w:rPr>
        <w:t>Change in the Composition of a Tender</w:t>
      </w:r>
      <w:bookmarkEnd w:id="80"/>
      <w:bookmarkEnd w:id="81"/>
      <w:bookmarkEnd w:id="82"/>
      <w:bookmarkEnd w:id="83"/>
      <w:bookmarkEnd w:id="88"/>
    </w:p>
    <w:p w14:paraId="461114D7" w14:textId="77777777" w:rsidR="005E120B" w:rsidRPr="005B3F58" w:rsidRDefault="005E120B" w:rsidP="00983016">
      <w:pPr>
        <w:spacing w:before="0" w:after="0" w:line="240" w:lineRule="auto"/>
        <w:ind w:right="45"/>
        <w:rPr>
          <w:rFonts w:ascii="Arial" w:hAnsi="Arial" w:cs="Arial"/>
          <w:sz w:val="20"/>
          <w:szCs w:val="20"/>
        </w:rPr>
      </w:pPr>
      <w:r w:rsidRPr="005B3F58">
        <w:rPr>
          <w:rFonts w:ascii="Arial" w:hAnsi="Arial" w:cs="Arial"/>
          <w:sz w:val="20"/>
          <w:szCs w:val="20"/>
        </w:rPr>
        <w:t>The Contracting Authority reserves the right, but is not obliged, to disqualify any Tenderer that makes any change to its composition after submission of a Tender</w:t>
      </w:r>
      <w:bookmarkStart w:id="89" w:name="_Toc217713510"/>
      <w:bookmarkStart w:id="90" w:name="_Toc388881065"/>
      <w:bookmarkStart w:id="91" w:name="_Toc475440391"/>
      <w:bookmarkStart w:id="92" w:name="_Toc16173255"/>
      <w:r w:rsidRPr="005B3F58">
        <w:rPr>
          <w:rFonts w:ascii="Arial" w:hAnsi="Arial" w:cs="Arial"/>
          <w:sz w:val="20"/>
          <w:szCs w:val="20"/>
        </w:rPr>
        <w:t>.</w:t>
      </w:r>
    </w:p>
    <w:p w14:paraId="0597CBC1" w14:textId="77777777" w:rsidR="00983016" w:rsidRPr="005B3F58" w:rsidRDefault="00983016" w:rsidP="00983016">
      <w:pPr>
        <w:spacing w:before="0" w:after="0" w:line="240" w:lineRule="auto"/>
        <w:ind w:right="45"/>
        <w:rPr>
          <w:rFonts w:ascii="Arial" w:hAnsi="Arial" w:cs="Arial"/>
          <w:sz w:val="20"/>
          <w:szCs w:val="20"/>
        </w:rPr>
      </w:pPr>
    </w:p>
    <w:p w14:paraId="1D9D81F0" w14:textId="57AF6907" w:rsidR="005E120B" w:rsidRPr="005B3F58" w:rsidRDefault="00033361" w:rsidP="00DE3C90">
      <w:pPr>
        <w:pStyle w:val="Heading2"/>
        <w:rPr>
          <w:rFonts w:ascii="Arial" w:hAnsi="Arial" w:cs="Arial"/>
          <w:sz w:val="20"/>
          <w:szCs w:val="20"/>
        </w:rPr>
      </w:pPr>
      <w:bookmarkStart w:id="93" w:name="_Toc195215578"/>
      <w:r w:rsidRPr="005B3F58">
        <w:rPr>
          <w:rFonts w:ascii="Arial" w:hAnsi="Arial" w:cs="Arial"/>
          <w:sz w:val="20"/>
          <w:szCs w:val="20"/>
        </w:rPr>
        <w:t>6.</w:t>
      </w:r>
      <w:r w:rsidR="00B3790E" w:rsidRPr="005B3F58">
        <w:rPr>
          <w:rFonts w:ascii="Arial" w:hAnsi="Arial" w:cs="Arial"/>
          <w:sz w:val="20"/>
          <w:szCs w:val="20"/>
        </w:rPr>
        <w:t>20</w:t>
      </w:r>
      <w:r w:rsidRPr="005B3F58">
        <w:rPr>
          <w:rFonts w:ascii="Arial" w:hAnsi="Arial" w:cs="Arial"/>
          <w:sz w:val="20"/>
          <w:szCs w:val="20"/>
        </w:rPr>
        <w:tab/>
      </w:r>
      <w:r w:rsidR="005E120B" w:rsidRPr="005B3F58">
        <w:rPr>
          <w:rFonts w:ascii="Arial" w:hAnsi="Arial" w:cs="Arial"/>
          <w:sz w:val="20"/>
          <w:szCs w:val="20"/>
        </w:rPr>
        <w:t>Interference and Inducement to Purchase</w:t>
      </w:r>
      <w:bookmarkEnd w:id="89"/>
      <w:bookmarkEnd w:id="90"/>
      <w:bookmarkEnd w:id="91"/>
      <w:bookmarkEnd w:id="92"/>
      <w:bookmarkEnd w:id="93"/>
    </w:p>
    <w:p w14:paraId="6622136C" w14:textId="77777777" w:rsidR="005E120B" w:rsidRPr="005B3F58" w:rsidRDefault="005E120B" w:rsidP="00983016">
      <w:pPr>
        <w:spacing w:before="0" w:after="0" w:line="240" w:lineRule="auto"/>
        <w:jc w:val="both"/>
        <w:rPr>
          <w:rFonts w:ascii="Arial" w:hAnsi="Arial" w:cs="Arial"/>
          <w:sz w:val="20"/>
          <w:szCs w:val="20"/>
        </w:rPr>
      </w:pPr>
      <w:r w:rsidRPr="005B3F58">
        <w:rPr>
          <w:rFonts w:ascii="Arial" w:hAnsi="Arial" w:cs="Arial"/>
          <w:sz w:val="20"/>
          <w:szCs w:val="20"/>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w:t>
      </w:r>
      <w:bookmarkStart w:id="94" w:name="_Toc460518577"/>
      <w:bookmarkStart w:id="95" w:name="_Toc475440400"/>
      <w:bookmarkStart w:id="96" w:name="_Toc16173258"/>
    </w:p>
    <w:p w14:paraId="42612021" w14:textId="77777777" w:rsidR="00983016" w:rsidRPr="005B3F58" w:rsidRDefault="00983016" w:rsidP="00983016">
      <w:pPr>
        <w:spacing w:before="0" w:after="0" w:line="240" w:lineRule="auto"/>
        <w:jc w:val="both"/>
        <w:rPr>
          <w:rFonts w:ascii="Arial" w:hAnsi="Arial" w:cs="Arial"/>
          <w:sz w:val="20"/>
          <w:szCs w:val="20"/>
        </w:rPr>
      </w:pPr>
    </w:p>
    <w:p w14:paraId="63561AC4" w14:textId="338CB21B" w:rsidR="005E120B" w:rsidRPr="005B3F58" w:rsidRDefault="00033361" w:rsidP="00DE3C90">
      <w:pPr>
        <w:pStyle w:val="Heading2"/>
        <w:rPr>
          <w:rFonts w:ascii="Arial" w:hAnsi="Arial" w:cs="Arial"/>
          <w:sz w:val="20"/>
          <w:szCs w:val="20"/>
        </w:rPr>
      </w:pPr>
      <w:bookmarkStart w:id="97" w:name="_Toc195215579"/>
      <w:r w:rsidRPr="005B3F58">
        <w:rPr>
          <w:rFonts w:ascii="Arial" w:hAnsi="Arial" w:cs="Arial"/>
          <w:sz w:val="20"/>
          <w:szCs w:val="20"/>
        </w:rPr>
        <w:t>6.</w:t>
      </w:r>
      <w:r w:rsidR="00B3790E" w:rsidRPr="005B3F58">
        <w:rPr>
          <w:rFonts w:ascii="Arial" w:hAnsi="Arial" w:cs="Arial"/>
          <w:sz w:val="20"/>
          <w:szCs w:val="20"/>
        </w:rPr>
        <w:t>2</w:t>
      </w:r>
      <w:r w:rsidRPr="005B3F58">
        <w:rPr>
          <w:rFonts w:ascii="Arial" w:hAnsi="Arial" w:cs="Arial"/>
          <w:sz w:val="20"/>
          <w:szCs w:val="20"/>
        </w:rPr>
        <w:t>1</w:t>
      </w:r>
      <w:r w:rsidRPr="005B3F58">
        <w:rPr>
          <w:rFonts w:ascii="Arial" w:hAnsi="Arial" w:cs="Arial"/>
          <w:sz w:val="20"/>
          <w:szCs w:val="20"/>
        </w:rPr>
        <w:tab/>
      </w:r>
      <w:r w:rsidR="005E120B" w:rsidRPr="005B3F58">
        <w:rPr>
          <w:rFonts w:ascii="Arial" w:hAnsi="Arial" w:cs="Arial"/>
          <w:sz w:val="20"/>
          <w:szCs w:val="20"/>
        </w:rPr>
        <w:t>Right Not to Award</w:t>
      </w:r>
      <w:bookmarkEnd w:id="94"/>
      <w:bookmarkEnd w:id="95"/>
      <w:bookmarkEnd w:id="96"/>
      <w:bookmarkEnd w:id="97"/>
      <w:r w:rsidR="005E120B" w:rsidRPr="005B3F58">
        <w:rPr>
          <w:rFonts w:ascii="Arial" w:hAnsi="Arial" w:cs="Arial"/>
          <w:sz w:val="20"/>
          <w:szCs w:val="20"/>
        </w:rPr>
        <w:t xml:space="preserve"> </w:t>
      </w:r>
    </w:p>
    <w:p w14:paraId="794DB2FB" w14:textId="77777777" w:rsidR="005E120B" w:rsidRPr="005B3F58" w:rsidRDefault="005E120B" w:rsidP="00983016">
      <w:pPr>
        <w:spacing w:before="0" w:after="0" w:line="240" w:lineRule="auto"/>
        <w:jc w:val="both"/>
        <w:rPr>
          <w:rFonts w:ascii="Arial" w:hAnsi="Arial" w:cs="Arial"/>
          <w:sz w:val="20"/>
          <w:szCs w:val="20"/>
        </w:rPr>
      </w:pPr>
      <w:r w:rsidRPr="005B3F58">
        <w:rPr>
          <w:rFonts w:ascii="Arial" w:hAnsi="Arial" w:cs="Arial"/>
          <w:sz w:val="20"/>
          <w:szCs w:val="20"/>
        </w:rPr>
        <w:t xml:space="preserve">The Contracting Authority does not bind itself to accept the most economically advantageous tender or any tender. It also reserves the right to accept or reject in whole or in part any or all tenders received, and, in particular, to source the requirement with more than one service provider. </w:t>
      </w:r>
    </w:p>
    <w:p w14:paraId="34D848F6" w14:textId="77777777" w:rsidR="005E120B" w:rsidRPr="005B3F58" w:rsidRDefault="005E120B" w:rsidP="00983016">
      <w:pPr>
        <w:spacing w:before="0" w:after="0" w:line="240" w:lineRule="auto"/>
        <w:jc w:val="both"/>
        <w:rPr>
          <w:rFonts w:ascii="Arial" w:hAnsi="Arial" w:cs="Arial"/>
          <w:sz w:val="20"/>
          <w:szCs w:val="20"/>
        </w:rPr>
      </w:pPr>
    </w:p>
    <w:p w14:paraId="53501BBD" w14:textId="7B62D94D" w:rsidR="00025D6D" w:rsidRPr="005B3F58" w:rsidRDefault="005E120B" w:rsidP="00983016">
      <w:pPr>
        <w:spacing w:before="0" w:after="0" w:line="240" w:lineRule="auto"/>
        <w:jc w:val="both"/>
        <w:rPr>
          <w:rFonts w:ascii="Arial" w:hAnsi="Arial" w:cs="Arial"/>
          <w:sz w:val="20"/>
          <w:szCs w:val="20"/>
        </w:rPr>
      </w:pPr>
      <w:r w:rsidRPr="005B3F58">
        <w:rPr>
          <w:rFonts w:ascii="Arial" w:hAnsi="Arial" w:cs="Arial"/>
          <w:sz w:val="20"/>
          <w:szCs w:val="20"/>
        </w:rPr>
        <w:t xml:space="preserve">The invitation to tender is issued in good faith; however, the Contracting Authority at its sole discretion shall not be obliged to award a contract or proceed to further stages in the procurement process and reserves the right to cancel the procurement process. </w:t>
      </w:r>
      <w:bookmarkStart w:id="98" w:name="_Toc475440394"/>
      <w:bookmarkStart w:id="99" w:name="_Toc16173260"/>
    </w:p>
    <w:p w14:paraId="03B77DB1" w14:textId="77777777" w:rsidR="005E120B" w:rsidRPr="005B3F58" w:rsidRDefault="005E120B" w:rsidP="005E120B">
      <w:pPr>
        <w:spacing w:before="0" w:after="0" w:line="240" w:lineRule="auto"/>
        <w:jc w:val="both"/>
        <w:rPr>
          <w:rFonts w:ascii="Arial" w:hAnsi="Arial" w:cs="Arial"/>
          <w:b/>
          <w:bCs/>
          <w:sz w:val="20"/>
          <w:szCs w:val="20"/>
        </w:rPr>
      </w:pPr>
    </w:p>
    <w:p w14:paraId="52AB1493" w14:textId="1717BCC6" w:rsidR="005E120B" w:rsidRPr="005B3F58" w:rsidRDefault="00033361" w:rsidP="00DE3C90">
      <w:pPr>
        <w:pStyle w:val="Heading2"/>
        <w:rPr>
          <w:rFonts w:ascii="Arial" w:hAnsi="Arial" w:cs="Arial"/>
          <w:sz w:val="20"/>
          <w:szCs w:val="20"/>
        </w:rPr>
      </w:pPr>
      <w:bookmarkStart w:id="100" w:name="_Toc195215580"/>
      <w:r w:rsidRPr="005B3F58">
        <w:rPr>
          <w:rFonts w:ascii="Arial" w:hAnsi="Arial" w:cs="Arial"/>
          <w:sz w:val="20"/>
          <w:szCs w:val="20"/>
        </w:rPr>
        <w:t>6.2</w:t>
      </w:r>
      <w:r w:rsidR="00B3790E" w:rsidRPr="005B3F58">
        <w:rPr>
          <w:rFonts w:ascii="Arial" w:hAnsi="Arial" w:cs="Arial"/>
          <w:sz w:val="20"/>
          <w:szCs w:val="20"/>
        </w:rPr>
        <w:t>2</w:t>
      </w:r>
      <w:r w:rsidRPr="005B3F58">
        <w:rPr>
          <w:rFonts w:ascii="Arial" w:hAnsi="Arial" w:cs="Arial"/>
          <w:sz w:val="20"/>
          <w:szCs w:val="20"/>
        </w:rPr>
        <w:tab/>
      </w:r>
      <w:r w:rsidR="005E120B" w:rsidRPr="005B3F58">
        <w:rPr>
          <w:rFonts w:ascii="Arial" w:hAnsi="Arial" w:cs="Arial"/>
          <w:sz w:val="20"/>
          <w:szCs w:val="20"/>
        </w:rPr>
        <w:t>Award Notices</w:t>
      </w:r>
      <w:bookmarkEnd w:id="98"/>
      <w:bookmarkEnd w:id="99"/>
      <w:bookmarkEnd w:id="100"/>
    </w:p>
    <w:p w14:paraId="50C4BA31" w14:textId="78A99427" w:rsidR="00C54BFA" w:rsidRPr="005B3F58" w:rsidRDefault="005E120B" w:rsidP="00983016">
      <w:pPr>
        <w:spacing w:before="0" w:after="0" w:line="240" w:lineRule="auto"/>
        <w:ind w:right="45"/>
        <w:jc w:val="both"/>
        <w:rPr>
          <w:rFonts w:ascii="Arial" w:hAnsi="Arial" w:cs="Arial"/>
          <w:sz w:val="20"/>
          <w:szCs w:val="20"/>
        </w:rPr>
      </w:pPr>
      <w:r w:rsidRPr="005B3F58">
        <w:rPr>
          <w:rFonts w:ascii="Arial" w:hAnsi="Arial" w:cs="Arial"/>
          <w:sz w:val="20"/>
          <w:szCs w:val="20"/>
        </w:rPr>
        <w:t>Following the formal conclusion of a contract</w:t>
      </w:r>
      <w:r w:rsidR="00A14391" w:rsidRPr="005B3F58">
        <w:rPr>
          <w:rFonts w:ascii="Arial" w:hAnsi="Arial" w:cs="Arial"/>
          <w:sz w:val="20"/>
          <w:szCs w:val="20"/>
        </w:rPr>
        <w:t>/framework agreement</w:t>
      </w:r>
      <w:r w:rsidRPr="005B3F58">
        <w:rPr>
          <w:rFonts w:ascii="Arial" w:hAnsi="Arial" w:cs="Arial"/>
          <w:sz w:val="20"/>
          <w:szCs w:val="20"/>
        </w:rPr>
        <w:t>, an award notice will be despatched to the Official Journal of the European Union announcing the results of the competition. It should be noted that it is standard practice for the Contracting Authority to include the price of the winning tender or the range of prices of tenders received in the publication of the award notice as required under European procurement rules.</w:t>
      </w:r>
      <w:bookmarkStart w:id="101" w:name="_Toc475440395"/>
      <w:bookmarkStart w:id="102" w:name="_Toc16173261"/>
    </w:p>
    <w:p w14:paraId="4ADE133D" w14:textId="6B4443D7" w:rsidR="00025D6D" w:rsidRPr="005B3F58" w:rsidRDefault="00025D6D" w:rsidP="00C54BFA">
      <w:pPr>
        <w:spacing w:before="0" w:after="0" w:line="240" w:lineRule="auto"/>
        <w:ind w:right="43"/>
        <w:jc w:val="both"/>
        <w:rPr>
          <w:rFonts w:ascii="Arial" w:hAnsi="Arial" w:cs="Arial"/>
          <w:sz w:val="20"/>
          <w:szCs w:val="20"/>
        </w:rPr>
      </w:pPr>
    </w:p>
    <w:p w14:paraId="5296CC96" w14:textId="335F1489" w:rsidR="005E120B" w:rsidRPr="005B3F58" w:rsidRDefault="00033361" w:rsidP="00DE3C90">
      <w:pPr>
        <w:pStyle w:val="Heading2"/>
        <w:rPr>
          <w:rFonts w:ascii="Arial" w:hAnsi="Arial" w:cs="Arial"/>
          <w:sz w:val="20"/>
          <w:szCs w:val="20"/>
        </w:rPr>
      </w:pPr>
      <w:bookmarkStart w:id="103" w:name="_Toc195215581"/>
      <w:r w:rsidRPr="005B3F58">
        <w:rPr>
          <w:rFonts w:ascii="Arial" w:hAnsi="Arial" w:cs="Arial"/>
          <w:sz w:val="20"/>
          <w:szCs w:val="20"/>
        </w:rPr>
        <w:t>6.2</w:t>
      </w:r>
      <w:r w:rsidR="00B3790E" w:rsidRPr="005B3F58">
        <w:rPr>
          <w:rFonts w:ascii="Arial" w:hAnsi="Arial" w:cs="Arial"/>
          <w:sz w:val="20"/>
          <w:szCs w:val="20"/>
        </w:rPr>
        <w:t>3</w:t>
      </w:r>
      <w:r w:rsidRPr="005B3F58">
        <w:rPr>
          <w:rFonts w:ascii="Arial" w:hAnsi="Arial" w:cs="Arial"/>
          <w:sz w:val="20"/>
          <w:szCs w:val="20"/>
        </w:rPr>
        <w:tab/>
      </w:r>
      <w:r w:rsidR="005E120B" w:rsidRPr="005B3F58">
        <w:rPr>
          <w:rFonts w:ascii="Arial" w:hAnsi="Arial" w:cs="Arial"/>
          <w:sz w:val="20"/>
          <w:szCs w:val="20"/>
        </w:rPr>
        <w:t>Policy on Personal Debriefings</w:t>
      </w:r>
      <w:bookmarkEnd w:id="101"/>
      <w:bookmarkEnd w:id="102"/>
      <w:bookmarkEnd w:id="103"/>
    </w:p>
    <w:p w14:paraId="6A36C8B3" w14:textId="77777777" w:rsidR="00C54BFA" w:rsidRPr="005B3F58" w:rsidRDefault="005E120B" w:rsidP="00983016">
      <w:pPr>
        <w:spacing w:before="0" w:after="0" w:line="240" w:lineRule="auto"/>
        <w:jc w:val="both"/>
        <w:rPr>
          <w:rFonts w:ascii="Arial" w:hAnsi="Arial" w:cs="Arial"/>
          <w:sz w:val="20"/>
          <w:szCs w:val="20"/>
        </w:rPr>
      </w:pPr>
      <w:r w:rsidRPr="005B3F58">
        <w:rPr>
          <w:rFonts w:ascii="Arial" w:hAnsi="Arial" w:cs="Arial"/>
          <w:sz w:val="20"/>
          <w:szCs w:val="20"/>
        </w:rPr>
        <w:t>Based on the provision of the information to unsuccessful tenderers as outlined above and due to resourcing constraints, the Contracting Authority will not be offering individual debriefing meetings to unsuccessful bidders.</w:t>
      </w:r>
      <w:bookmarkStart w:id="104" w:name="_Toc474254465"/>
      <w:bookmarkStart w:id="105" w:name="_Toc474848634"/>
      <w:bookmarkStart w:id="106" w:name="_Toc475440396"/>
      <w:bookmarkStart w:id="107" w:name="_Toc195681230"/>
      <w:bookmarkStart w:id="108" w:name="_Toc195673950"/>
      <w:bookmarkStart w:id="109" w:name="_Toc195672606"/>
      <w:bookmarkStart w:id="110" w:name="_Toc388881071"/>
      <w:bookmarkStart w:id="111" w:name="_Toc475440397"/>
      <w:bookmarkStart w:id="112" w:name="_Toc16173262"/>
      <w:bookmarkEnd w:id="104"/>
      <w:bookmarkEnd w:id="105"/>
      <w:bookmarkEnd w:id="106"/>
    </w:p>
    <w:p w14:paraId="6FC12128" w14:textId="77777777" w:rsidR="00C54BFA" w:rsidRPr="005B3F58" w:rsidRDefault="00C54BFA" w:rsidP="00C54BFA">
      <w:pPr>
        <w:spacing w:before="0" w:after="0" w:line="240" w:lineRule="auto"/>
        <w:jc w:val="both"/>
        <w:rPr>
          <w:rFonts w:ascii="Arial" w:hAnsi="Arial" w:cs="Arial"/>
          <w:sz w:val="20"/>
          <w:szCs w:val="20"/>
        </w:rPr>
      </w:pPr>
    </w:p>
    <w:p w14:paraId="4D1624CB" w14:textId="5B57C2E6" w:rsidR="005E120B" w:rsidRPr="005B3F58" w:rsidRDefault="00033361" w:rsidP="00DE3C90">
      <w:pPr>
        <w:pStyle w:val="Heading2"/>
        <w:rPr>
          <w:rFonts w:ascii="Arial" w:hAnsi="Arial" w:cs="Arial"/>
          <w:sz w:val="20"/>
          <w:szCs w:val="20"/>
        </w:rPr>
      </w:pPr>
      <w:bookmarkStart w:id="113" w:name="_Toc195215582"/>
      <w:r w:rsidRPr="005B3F58">
        <w:rPr>
          <w:rFonts w:ascii="Arial" w:hAnsi="Arial" w:cs="Arial"/>
          <w:sz w:val="20"/>
          <w:szCs w:val="20"/>
        </w:rPr>
        <w:t>6.2</w:t>
      </w:r>
      <w:r w:rsidR="00B3790E" w:rsidRPr="005B3F58">
        <w:rPr>
          <w:rFonts w:ascii="Arial" w:hAnsi="Arial" w:cs="Arial"/>
          <w:sz w:val="20"/>
          <w:szCs w:val="20"/>
        </w:rPr>
        <w:t>4</w:t>
      </w:r>
      <w:r w:rsidRPr="005B3F58">
        <w:rPr>
          <w:rFonts w:ascii="Arial" w:hAnsi="Arial" w:cs="Arial"/>
          <w:sz w:val="20"/>
          <w:szCs w:val="20"/>
        </w:rPr>
        <w:tab/>
      </w:r>
      <w:r w:rsidR="005E120B" w:rsidRPr="005B3F58">
        <w:rPr>
          <w:rFonts w:ascii="Arial" w:hAnsi="Arial" w:cs="Arial"/>
          <w:sz w:val="20"/>
          <w:szCs w:val="20"/>
        </w:rPr>
        <w:t>Copyright</w:t>
      </w:r>
      <w:bookmarkEnd w:id="107"/>
      <w:bookmarkEnd w:id="108"/>
      <w:bookmarkEnd w:id="109"/>
      <w:bookmarkEnd w:id="110"/>
      <w:bookmarkEnd w:id="111"/>
      <w:bookmarkEnd w:id="112"/>
      <w:bookmarkEnd w:id="113"/>
    </w:p>
    <w:p w14:paraId="60696550" w14:textId="3A33B4F9" w:rsidR="00C54BFA" w:rsidRPr="005B3F58" w:rsidRDefault="005E120B" w:rsidP="00983016">
      <w:pPr>
        <w:spacing w:before="0" w:after="0" w:line="240" w:lineRule="auto"/>
        <w:jc w:val="both"/>
        <w:rPr>
          <w:rFonts w:ascii="Arial" w:hAnsi="Arial" w:cs="Arial"/>
          <w:sz w:val="20"/>
          <w:szCs w:val="20"/>
        </w:rPr>
      </w:pPr>
      <w:r w:rsidRPr="005B3F58">
        <w:rPr>
          <w:rFonts w:ascii="Arial" w:hAnsi="Arial" w:cs="Arial"/>
          <w:sz w:val="20"/>
          <w:szCs w:val="20"/>
        </w:rPr>
        <w:t xml:space="preserve">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 </w:t>
      </w:r>
      <w:bookmarkStart w:id="114" w:name="_Toc388881072"/>
      <w:bookmarkStart w:id="115" w:name="_Toc475440398"/>
      <w:bookmarkStart w:id="116" w:name="_Toc16173263"/>
    </w:p>
    <w:p w14:paraId="7187B4EE" w14:textId="77777777" w:rsidR="00983016" w:rsidRPr="005B3F58" w:rsidRDefault="00983016" w:rsidP="00983016">
      <w:pPr>
        <w:spacing w:before="0" w:after="0" w:line="240" w:lineRule="auto"/>
        <w:jc w:val="both"/>
        <w:rPr>
          <w:rFonts w:ascii="Arial" w:hAnsi="Arial" w:cs="Arial"/>
          <w:sz w:val="20"/>
          <w:szCs w:val="20"/>
        </w:rPr>
      </w:pPr>
    </w:p>
    <w:p w14:paraId="1EC394F4" w14:textId="77777777" w:rsidR="00983016" w:rsidRPr="005B3F58" w:rsidRDefault="00983016" w:rsidP="00983016">
      <w:pPr>
        <w:spacing w:before="0" w:after="0" w:line="240" w:lineRule="auto"/>
        <w:jc w:val="both"/>
        <w:rPr>
          <w:rFonts w:ascii="Arial" w:hAnsi="Arial" w:cs="Arial"/>
          <w:sz w:val="20"/>
          <w:szCs w:val="20"/>
        </w:rPr>
      </w:pPr>
    </w:p>
    <w:p w14:paraId="7003F8F7" w14:textId="4298E62C" w:rsidR="005E120B" w:rsidRPr="005B3F58" w:rsidRDefault="00033361" w:rsidP="00DE3C90">
      <w:pPr>
        <w:pStyle w:val="Heading2"/>
        <w:rPr>
          <w:rFonts w:ascii="Arial" w:hAnsi="Arial" w:cs="Arial"/>
          <w:sz w:val="20"/>
          <w:szCs w:val="20"/>
        </w:rPr>
      </w:pPr>
      <w:bookmarkStart w:id="117" w:name="_Toc195215583"/>
      <w:r w:rsidRPr="005B3F58">
        <w:rPr>
          <w:rFonts w:ascii="Arial" w:hAnsi="Arial" w:cs="Arial"/>
          <w:sz w:val="20"/>
          <w:szCs w:val="20"/>
        </w:rPr>
        <w:t>6.2</w:t>
      </w:r>
      <w:r w:rsidR="00B3790E" w:rsidRPr="005B3F58">
        <w:rPr>
          <w:rFonts w:ascii="Arial" w:hAnsi="Arial" w:cs="Arial"/>
          <w:sz w:val="20"/>
          <w:szCs w:val="20"/>
        </w:rPr>
        <w:t>5</w:t>
      </w:r>
      <w:r w:rsidRPr="005B3F58">
        <w:rPr>
          <w:rFonts w:ascii="Arial" w:hAnsi="Arial" w:cs="Arial"/>
          <w:sz w:val="20"/>
          <w:szCs w:val="20"/>
        </w:rPr>
        <w:tab/>
      </w:r>
      <w:r w:rsidR="005E120B" w:rsidRPr="005B3F58">
        <w:rPr>
          <w:rFonts w:ascii="Arial" w:hAnsi="Arial" w:cs="Arial"/>
          <w:sz w:val="20"/>
          <w:szCs w:val="20"/>
        </w:rPr>
        <w:t>Brand Names, etc.</w:t>
      </w:r>
      <w:bookmarkEnd w:id="114"/>
      <w:bookmarkEnd w:id="115"/>
      <w:bookmarkEnd w:id="116"/>
      <w:bookmarkEnd w:id="117"/>
      <w:r w:rsidR="005E120B" w:rsidRPr="005B3F58">
        <w:rPr>
          <w:rFonts w:ascii="Arial" w:hAnsi="Arial" w:cs="Arial"/>
          <w:sz w:val="20"/>
          <w:szCs w:val="20"/>
        </w:rPr>
        <w:t xml:space="preserve"> </w:t>
      </w:r>
    </w:p>
    <w:p w14:paraId="0B11F2EF" w14:textId="7BAC04A3" w:rsidR="00C54BFA" w:rsidRPr="005B3F58" w:rsidRDefault="005E120B" w:rsidP="00983016">
      <w:pPr>
        <w:spacing w:before="0" w:after="0" w:line="240" w:lineRule="auto"/>
        <w:jc w:val="both"/>
        <w:rPr>
          <w:rFonts w:ascii="Arial" w:hAnsi="Arial" w:cs="Arial"/>
          <w:sz w:val="20"/>
          <w:szCs w:val="20"/>
        </w:rPr>
      </w:pPr>
      <w:r w:rsidRPr="005B3F58">
        <w:rPr>
          <w:rFonts w:ascii="Arial" w:hAnsi="Arial" w:cs="Arial"/>
          <w:sz w:val="20"/>
          <w:szCs w:val="20"/>
        </w:rPr>
        <w:t>Please note in relation to this tender document; where reference is made to a particular</w:t>
      </w:r>
      <w:r w:rsidR="005B5062" w:rsidRPr="005B3F58">
        <w:rPr>
          <w:rFonts w:ascii="Arial" w:hAnsi="Arial" w:cs="Arial"/>
          <w:sz w:val="20"/>
          <w:szCs w:val="20"/>
        </w:rPr>
        <w:t xml:space="preserve"> </w:t>
      </w:r>
      <w:r w:rsidRPr="005B3F58">
        <w:rPr>
          <w:rFonts w:ascii="Arial" w:hAnsi="Arial" w:cs="Arial"/>
          <w:sz w:val="20"/>
          <w:szCs w:val="20"/>
        </w:rPr>
        <w:t>make, source, process, trademark, type or patent, that this is not to be regarded as a de facto requirement.</w:t>
      </w:r>
      <w:r w:rsidR="001D6D25" w:rsidRPr="005B3F58">
        <w:rPr>
          <w:rFonts w:ascii="Arial" w:hAnsi="Arial" w:cs="Arial"/>
          <w:sz w:val="20"/>
          <w:szCs w:val="20"/>
        </w:rPr>
        <w:t xml:space="preserve">  </w:t>
      </w:r>
      <w:r w:rsidRPr="005B3F58">
        <w:rPr>
          <w:rFonts w:ascii="Arial" w:hAnsi="Arial" w:cs="Arial"/>
          <w:sz w:val="20"/>
          <w:szCs w:val="20"/>
        </w:rPr>
        <w:t xml:space="preserve">In all such cases it should be understood that the reference in question is accompanied by the words "or equivalent”. </w:t>
      </w:r>
      <w:bookmarkStart w:id="118" w:name="_Toc243992547"/>
      <w:bookmarkStart w:id="119" w:name="_Toc255122019"/>
      <w:bookmarkStart w:id="120" w:name="_Toc460518579"/>
      <w:bookmarkStart w:id="121" w:name="_Toc475440401"/>
      <w:bookmarkStart w:id="122" w:name="_Toc16173264"/>
    </w:p>
    <w:p w14:paraId="2FC3DA26" w14:textId="77777777" w:rsidR="00C54BFA" w:rsidRPr="005B3F58" w:rsidRDefault="00C54BFA" w:rsidP="00C54BFA">
      <w:pPr>
        <w:spacing w:before="0" w:after="0" w:line="240" w:lineRule="auto"/>
        <w:jc w:val="both"/>
        <w:rPr>
          <w:rFonts w:ascii="Arial" w:hAnsi="Arial" w:cs="Arial"/>
          <w:sz w:val="20"/>
          <w:szCs w:val="20"/>
        </w:rPr>
      </w:pPr>
    </w:p>
    <w:p w14:paraId="4000F5FD" w14:textId="1A0B1142" w:rsidR="005E120B" w:rsidRPr="005B3F58" w:rsidRDefault="00033361" w:rsidP="00DE3C90">
      <w:pPr>
        <w:pStyle w:val="Heading2"/>
        <w:rPr>
          <w:rFonts w:ascii="Arial" w:hAnsi="Arial" w:cs="Arial"/>
          <w:sz w:val="20"/>
          <w:szCs w:val="20"/>
        </w:rPr>
      </w:pPr>
      <w:bookmarkStart w:id="123" w:name="_Toc195215584"/>
      <w:r w:rsidRPr="005B3F58">
        <w:rPr>
          <w:rFonts w:ascii="Arial" w:hAnsi="Arial" w:cs="Arial"/>
          <w:sz w:val="20"/>
          <w:szCs w:val="20"/>
        </w:rPr>
        <w:t>6.2</w:t>
      </w:r>
      <w:r w:rsidR="00B3790E" w:rsidRPr="005B3F58">
        <w:rPr>
          <w:rFonts w:ascii="Arial" w:hAnsi="Arial" w:cs="Arial"/>
          <w:sz w:val="20"/>
          <w:szCs w:val="20"/>
        </w:rPr>
        <w:t>6</w:t>
      </w:r>
      <w:r w:rsidRPr="005B3F58">
        <w:rPr>
          <w:rFonts w:ascii="Arial" w:hAnsi="Arial" w:cs="Arial"/>
          <w:sz w:val="20"/>
          <w:szCs w:val="20"/>
        </w:rPr>
        <w:tab/>
      </w:r>
      <w:r w:rsidR="005E120B" w:rsidRPr="005B3F58">
        <w:rPr>
          <w:rFonts w:ascii="Arial" w:hAnsi="Arial" w:cs="Arial"/>
          <w:sz w:val="20"/>
          <w:szCs w:val="20"/>
        </w:rPr>
        <w:t>Environmental Aspects</w:t>
      </w:r>
      <w:bookmarkEnd w:id="118"/>
      <w:bookmarkEnd w:id="119"/>
      <w:bookmarkEnd w:id="120"/>
      <w:bookmarkEnd w:id="121"/>
      <w:bookmarkEnd w:id="122"/>
      <w:bookmarkEnd w:id="123"/>
      <w:r w:rsidR="005E120B" w:rsidRPr="005B3F58">
        <w:rPr>
          <w:rFonts w:ascii="Arial" w:hAnsi="Arial" w:cs="Arial"/>
          <w:sz w:val="20"/>
          <w:szCs w:val="20"/>
        </w:rPr>
        <w:t xml:space="preserve"> </w:t>
      </w:r>
    </w:p>
    <w:p w14:paraId="60C167D3" w14:textId="77777777" w:rsidR="00C54BFA" w:rsidRPr="005B3F58" w:rsidRDefault="005E120B" w:rsidP="00983016">
      <w:pPr>
        <w:spacing w:before="0" w:after="0" w:line="240" w:lineRule="auto"/>
        <w:jc w:val="both"/>
        <w:rPr>
          <w:rFonts w:ascii="Arial" w:hAnsi="Arial" w:cs="Arial"/>
          <w:sz w:val="20"/>
          <w:szCs w:val="20"/>
        </w:rPr>
      </w:pPr>
      <w:r w:rsidRPr="005B3F58">
        <w:rPr>
          <w:rFonts w:ascii="Arial" w:hAnsi="Arial" w:cs="Arial"/>
          <w:sz w:val="20"/>
          <w:szCs w:val="20"/>
        </w:rPr>
        <w:t>The Contracting Authority is committed to the principles of environmental management in its activities and it encourages the implementation of sustainability principles in its procurement practices. Tenderers/contractors should make all reasonable efforts to minimise adverse environmental impact in the methods of services delivery and in materials used.</w:t>
      </w:r>
      <w:bookmarkStart w:id="124" w:name="_Toc474254472"/>
      <w:bookmarkStart w:id="125" w:name="_Toc474848641"/>
      <w:bookmarkStart w:id="126" w:name="_Toc475440403"/>
      <w:bookmarkStart w:id="127" w:name="_Toc474254473"/>
      <w:bookmarkStart w:id="128" w:name="_Toc474848642"/>
      <w:bookmarkStart w:id="129" w:name="_Toc475440404"/>
      <w:bookmarkStart w:id="130" w:name="_Toc460518581"/>
      <w:bookmarkStart w:id="131" w:name="_Toc475440405"/>
      <w:bookmarkStart w:id="132" w:name="_Toc16173265"/>
      <w:bookmarkEnd w:id="124"/>
      <w:bookmarkEnd w:id="125"/>
      <w:bookmarkEnd w:id="126"/>
      <w:bookmarkEnd w:id="127"/>
      <w:bookmarkEnd w:id="128"/>
      <w:bookmarkEnd w:id="129"/>
    </w:p>
    <w:p w14:paraId="2DA02E96" w14:textId="77777777" w:rsidR="00C54BFA" w:rsidRPr="005B3F58" w:rsidRDefault="00C54BFA" w:rsidP="00C54BFA">
      <w:pPr>
        <w:spacing w:before="0" w:after="0" w:line="240" w:lineRule="auto"/>
        <w:jc w:val="both"/>
        <w:rPr>
          <w:rFonts w:ascii="Arial" w:hAnsi="Arial" w:cs="Arial"/>
          <w:sz w:val="20"/>
          <w:szCs w:val="20"/>
        </w:rPr>
      </w:pPr>
    </w:p>
    <w:p w14:paraId="2F2B78B4" w14:textId="1B8CD5B6" w:rsidR="005E120B" w:rsidRPr="005B3F58" w:rsidRDefault="00033361" w:rsidP="00DE3C90">
      <w:pPr>
        <w:pStyle w:val="Heading2"/>
        <w:rPr>
          <w:rFonts w:ascii="Arial" w:hAnsi="Arial" w:cs="Arial"/>
          <w:sz w:val="20"/>
          <w:szCs w:val="20"/>
        </w:rPr>
      </w:pPr>
      <w:bookmarkStart w:id="133" w:name="_Toc195215585"/>
      <w:r w:rsidRPr="005B3F58">
        <w:rPr>
          <w:rFonts w:ascii="Arial" w:hAnsi="Arial" w:cs="Arial"/>
          <w:sz w:val="20"/>
          <w:szCs w:val="20"/>
        </w:rPr>
        <w:t>6.2</w:t>
      </w:r>
      <w:r w:rsidR="00B3790E" w:rsidRPr="005B3F58">
        <w:rPr>
          <w:rFonts w:ascii="Arial" w:hAnsi="Arial" w:cs="Arial"/>
          <w:sz w:val="20"/>
          <w:szCs w:val="20"/>
        </w:rPr>
        <w:t>7</w:t>
      </w:r>
      <w:r w:rsidRPr="005B3F58">
        <w:rPr>
          <w:rFonts w:ascii="Arial" w:hAnsi="Arial" w:cs="Arial"/>
          <w:sz w:val="20"/>
          <w:szCs w:val="20"/>
        </w:rPr>
        <w:tab/>
      </w:r>
      <w:r w:rsidR="005E120B" w:rsidRPr="005B3F58">
        <w:rPr>
          <w:rFonts w:ascii="Arial" w:hAnsi="Arial" w:cs="Arial"/>
          <w:sz w:val="20"/>
          <w:szCs w:val="20"/>
        </w:rPr>
        <w:t>Knowledge and Skills Transfer</w:t>
      </w:r>
      <w:bookmarkEnd w:id="130"/>
      <w:bookmarkEnd w:id="131"/>
      <w:bookmarkEnd w:id="132"/>
      <w:bookmarkEnd w:id="133"/>
    </w:p>
    <w:p w14:paraId="31C264DD" w14:textId="77777777" w:rsidR="005E120B" w:rsidRPr="005B3F58" w:rsidRDefault="005E120B" w:rsidP="00983016">
      <w:pPr>
        <w:spacing w:before="0" w:after="0" w:line="240" w:lineRule="auto"/>
        <w:jc w:val="both"/>
        <w:rPr>
          <w:rFonts w:ascii="Arial" w:hAnsi="Arial" w:cs="Arial"/>
          <w:sz w:val="20"/>
          <w:szCs w:val="20"/>
        </w:rPr>
      </w:pPr>
      <w:r w:rsidRPr="005B3F58">
        <w:rPr>
          <w:rFonts w:ascii="Arial" w:hAnsi="Arial" w:cs="Arial"/>
          <w:sz w:val="20"/>
          <w:szCs w:val="20"/>
        </w:rPr>
        <w:t xml:space="preserve">It will be a condition of the contract that opportunities for the transfer of skills and/or knowledge from the Tender/Tender’s staff to the Contracting Authority staff will be availed of during the course of the contract or prior to the handing over of the finished work/product. </w:t>
      </w:r>
    </w:p>
    <w:p w14:paraId="72C54FEF" w14:textId="77777777" w:rsidR="00983016" w:rsidRPr="005B3F58" w:rsidRDefault="00983016" w:rsidP="00983016">
      <w:pPr>
        <w:spacing w:before="0" w:after="0" w:line="240" w:lineRule="auto"/>
        <w:jc w:val="both"/>
        <w:rPr>
          <w:rFonts w:ascii="Arial" w:hAnsi="Arial" w:cs="Arial"/>
          <w:sz w:val="20"/>
          <w:szCs w:val="20"/>
        </w:rPr>
      </w:pPr>
    </w:p>
    <w:p w14:paraId="471F5E5D" w14:textId="77777777" w:rsidR="000F4C61" w:rsidRPr="005B3F58" w:rsidRDefault="000F4C61" w:rsidP="00983016">
      <w:pPr>
        <w:spacing w:before="0" w:after="0" w:line="240" w:lineRule="auto"/>
        <w:jc w:val="both"/>
        <w:rPr>
          <w:rFonts w:ascii="Arial" w:hAnsi="Arial" w:cs="Arial"/>
          <w:sz w:val="20"/>
          <w:szCs w:val="20"/>
        </w:rPr>
      </w:pPr>
    </w:p>
    <w:p w14:paraId="2198E9FA" w14:textId="229AAE91" w:rsidR="00D2731B" w:rsidRPr="005B3F58" w:rsidRDefault="00EC5D4B" w:rsidP="002E54B4">
      <w:pPr>
        <w:pStyle w:val="Heading1"/>
        <w:shd w:val="clear" w:color="auto" w:fill="660066"/>
        <w:rPr>
          <w:rFonts w:ascii="Arial" w:hAnsi="Arial" w:cs="Arial"/>
          <w:color w:val="FFFFFF" w:themeColor="background1"/>
          <w:sz w:val="20"/>
          <w:szCs w:val="20"/>
        </w:rPr>
      </w:pPr>
      <w:bookmarkStart w:id="134" w:name="_Toc195215586"/>
      <w:r w:rsidRPr="005B3F58">
        <w:rPr>
          <w:rFonts w:ascii="Arial" w:hAnsi="Arial" w:cs="Arial"/>
          <w:color w:val="FFFFFF" w:themeColor="background1"/>
          <w:sz w:val="20"/>
          <w:szCs w:val="20"/>
        </w:rPr>
        <w:t xml:space="preserve">General Information Relevant </w:t>
      </w:r>
      <w:r w:rsidR="00683055" w:rsidRPr="005B3F58">
        <w:rPr>
          <w:rFonts w:ascii="Arial" w:hAnsi="Arial" w:cs="Arial"/>
          <w:color w:val="FFFFFF" w:themeColor="background1"/>
          <w:sz w:val="20"/>
          <w:szCs w:val="20"/>
        </w:rPr>
        <w:t>t</w:t>
      </w:r>
      <w:r w:rsidRPr="005B3F58">
        <w:rPr>
          <w:rFonts w:ascii="Arial" w:hAnsi="Arial" w:cs="Arial"/>
          <w:color w:val="FFFFFF" w:themeColor="background1"/>
          <w:sz w:val="20"/>
          <w:szCs w:val="20"/>
        </w:rPr>
        <w:t>o Successful Tenderers</w:t>
      </w:r>
      <w:bookmarkEnd w:id="134"/>
    </w:p>
    <w:p w14:paraId="0CBA88F2" w14:textId="77777777" w:rsidR="00CE5189" w:rsidRPr="005B3F58" w:rsidRDefault="00CE5189" w:rsidP="00C55C87">
      <w:pPr>
        <w:spacing w:before="0" w:after="160" w:line="259" w:lineRule="auto"/>
        <w:jc w:val="both"/>
        <w:rPr>
          <w:rFonts w:ascii="Arial" w:hAnsi="Arial" w:cs="Arial"/>
          <w:sz w:val="20"/>
          <w:szCs w:val="20"/>
        </w:rPr>
      </w:pPr>
    </w:p>
    <w:p w14:paraId="12328927" w14:textId="0426B676" w:rsidR="00BA0BD0" w:rsidRPr="005B3F58" w:rsidRDefault="00033361" w:rsidP="00033361">
      <w:pPr>
        <w:pStyle w:val="Heading2"/>
        <w:rPr>
          <w:rFonts w:ascii="Arial" w:hAnsi="Arial" w:cs="Arial"/>
          <w:sz w:val="20"/>
          <w:szCs w:val="20"/>
        </w:rPr>
      </w:pPr>
      <w:bookmarkStart w:id="135" w:name="_Toc195215587"/>
      <w:r w:rsidRPr="005B3F58">
        <w:rPr>
          <w:rFonts w:ascii="Arial" w:hAnsi="Arial" w:cs="Arial"/>
          <w:sz w:val="20"/>
          <w:szCs w:val="20"/>
        </w:rPr>
        <w:t>7.1</w:t>
      </w:r>
      <w:r w:rsidRPr="005B3F58">
        <w:rPr>
          <w:rFonts w:ascii="Arial" w:hAnsi="Arial" w:cs="Arial"/>
          <w:sz w:val="20"/>
          <w:szCs w:val="20"/>
        </w:rPr>
        <w:tab/>
      </w:r>
      <w:r w:rsidR="00BA0BD0" w:rsidRPr="005B3F58">
        <w:rPr>
          <w:rFonts w:ascii="Arial" w:hAnsi="Arial" w:cs="Arial"/>
          <w:sz w:val="20"/>
          <w:szCs w:val="20"/>
        </w:rPr>
        <w:t>Currency and Payments</w:t>
      </w:r>
      <w:bookmarkEnd w:id="135"/>
    </w:p>
    <w:p w14:paraId="428360A3" w14:textId="77777777" w:rsidR="00983016"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The currency and invoices in which all prices and rates shall be tendered, and which payments under the contract will be paid, shall be Euros (€). All prices and rates quoted should be exclusive of VAT.</w:t>
      </w:r>
    </w:p>
    <w:p w14:paraId="37C467B9" w14:textId="65171B68"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  </w:t>
      </w:r>
    </w:p>
    <w:p w14:paraId="04CBF3C9" w14:textId="77777777"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Invoices shall be submitted in accordance with the terms agreed with the Contracting Authority. </w:t>
      </w:r>
    </w:p>
    <w:p w14:paraId="589CE513" w14:textId="77777777" w:rsidR="00983016" w:rsidRPr="005B3F58" w:rsidRDefault="00983016" w:rsidP="00983016">
      <w:pPr>
        <w:spacing w:before="0" w:after="0" w:line="240" w:lineRule="auto"/>
        <w:jc w:val="both"/>
        <w:rPr>
          <w:rFonts w:ascii="Arial" w:hAnsi="Arial" w:cs="Arial"/>
          <w:sz w:val="20"/>
          <w:szCs w:val="20"/>
        </w:rPr>
      </w:pPr>
    </w:p>
    <w:p w14:paraId="1F5415C0" w14:textId="7278020C" w:rsidR="00BA0BD0" w:rsidRPr="005B3F58" w:rsidRDefault="00033361" w:rsidP="00033361">
      <w:pPr>
        <w:pStyle w:val="Heading2"/>
        <w:rPr>
          <w:rFonts w:ascii="Arial" w:hAnsi="Arial" w:cs="Arial"/>
          <w:sz w:val="20"/>
          <w:szCs w:val="20"/>
        </w:rPr>
      </w:pPr>
      <w:bookmarkStart w:id="136" w:name="_Toc195215588"/>
      <w:r w:rsidRPr="005B3F58">
        <w:rPr>
          <w:rFonts w:ascii="Arial" w:hAnsi="Arial" w:cs="Arial"/>
          <w:sz w:val="20"/>
          <w:szCs w:val="20"/>
        </w:rPr>
        <w:t>7.2</w:t>
      </w:r>
      <w:r w:rsidRPr="005B3F58">
        <w:rPr>
          <w:rFonts w:ascii="Arial" w:hAnsi="Arial" w:cs="Arial"/>
          <w:sz w:val="20"/>
          <w:szCs w:val="20"/>
        </w:rPr>
        <w:tab/>
      </w:r>
      <w:r w:rsidR="00BA0BD0" w:rsidRPr="005B3F58">
        <w:rPr>
          <w:rFonts w:ascii="Arial" w:hAnsi="Arial" w:cs="Arial"/>
          <w:sz w:val="20"/>
          <w:szCs w:val="20"/>
        </w:rPr>
        <w:t>Withholding Tax</w:t>
      </w:r>
      <w:bookmarkEnd w:id="136"/>
    </w:p>
    <w:p w14:paraId="77D33546" w14:textId="5B2166EA"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w:t>
      </w:r>
      <w:r w:rsidR="00617BF8" w:rsidRPr="005B3F58">
        <w:rPr>
          <w:rFonts w:ascii="Arial" w:hAnsi="Arial" w:cs="Arial"/>
          <w:sz w:val="20"/>
          <w:szCs w:val="20"/>
        </w:rPr>
        <w:t xml:space="preserve"> Tipperary, Ireland (Tel: +353-67-63400</w:t>
      </w:r>
      <w:r w:rsidRPr="005B3F58">
        <w:rPr>
          <w:rFonts w:ascii="Arial" w:hAnsi="Arial" w:cs="Arial"/>
          <w:sz w:val="20"/>
          <w:szCs w:val="20"/>
        </w:rPr>
        <w:t>).</w:t>
      </w:r>
    </w:p>
    <w:p w14:paraId="2B75FB05" w14:textId="77777777" w:rsidR="00F1023C" w:rsidRPr="005B3F58" w:rsidRDefault="00F1023C" w:rsidP="00C55C87">
      <w:pPr>
        <w:jc w:val="both"/>
        <w:rPr>
          <w:rFonts w:ascii="Arial" w:hAnsi="Arial" w:cs="Arial"/>
          <w:sz w:val="20"/>
          <w:szCs w:val="20"/>
        </w:rPr>
      </w:pPr>
    </w:p>
    <w:p w14:paraId="7CAFA60D" w14:textId="066BE564" w:rsidR="00BA0BD0" w:rsidRPr="005B3F58" w:rsidRDefault="00033361" w:rsidP="00033361">
      <w:pPr>
        <w:pStyle w:val="Heading2"/>
        <w:rPr>
          <w:rFonts w:ascii="Arial" w:hAnsi="Arial" w:cs="Arial"/>
          <w:sz w:val="20"/>
          <w:szCs w:val="20"/>
        </w:rPr>
      </w:pPr>
      <w:bookmarkStart w:id="137" w:name="_Toc195215589"/>
      <w:r w:rsidRPr="005B3F58">
        <w:rPr>
          <w:rFonts w:ascii="Arial" w:hAnsi="Arial" w:cs="Arial"/>
          <w:sz w:val="20"/>
          <w:szCs w:val="20"/>
        </w:rPr>
        <w:t>7.3</w:t>
      </w:r>
      <w:r w:rsidRPr="005B3F58">
        <w:rPr>
          <w:rFonts w:ascii="Arial" w:hAnsi="Arial" w:cs="Arial"/>
          <w:sz w:val="20"/>
          <w:szCs w:val="20"/>
        </w:rPr>
        <w:tab/>
      </w:r>
      <w:r w:rsidR="00BA0BD0" w:rsidRPr="005B3F58">
        <w:rPr>
          <w:rFonts w:ascii="Arial" w:hAnsi="Arial" w:cs="Arial"/>
          <w:sz w:val="20"/>
          <w:szCs w:val="20"/>
        </w:rPr>
        <w:t>Irish Legislation and Law</w:t>
      </w:r>
      <w:bookmarkEnd w:id="137"/>
    </w:p>
    <w:p w14:paraId="79824904" w14:textId="2C64653E"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Tenderers should be aware that national legislation applies in other matters such as </w:t>
      </w:r>
      <w:r w:rsidR="000F4C61" w:rsidRPr="005B3F58">
        <w:rPr>
          <w:rFonts w:ascii="Arial" w:hAnsi="Arial" w:cs="Arial"/>
          <w:sz w:val="20"/>
          <w:szCs w:val="20"/>
        </w:rPr>
        <w:t xml:space="preserve">Environmental Legislation, </w:t>
      </w:r>
      <w:r w:rsidRPr="005B3F58">
        <w:rPr>
          <w:rFonts w:ascii="Arial" w:hAnsi="Arial" w:cs="Arial"/>
          <w:sz w:val="20"/>
          <w:szCs w:val="20"/>
        </w:rPr>
        <w:t>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064AFB97" w14:textId="77777777" w:rsidR="00983016" w:rsidRPr="005B3F58" w:rsidRDefault="00983016" w:rsidP="00983016">
      <w:pPr>
        <w:spacing w:before="0" w:after="0" w:line="240" w:lineRule="auto"/>
        <w:jc w:val="both"/>
        <w:rPr>
          <w:rFonts w:ascii="Arial" w:hAnsi="Arial" w:cs="Arial"/>
          <w:sz w:val="20"/>
          <w:szCs w:val="20"/>
        </w:rPr>
      </w:pPr>
    </w:p>
    <w:p w14:paraId="7DCECE3F" w14:textId="519EE6A1" w:rsidR="005E120B" w:rsidRPr="005B3F58" w:rsidRDefault="00033361" w:rsidP="00033361">
      <w:pPr>
        <w:pStyle w:val="Heading2"/>
        <w:rPr>
          <w:rFonts w:ascii="Arial" w:hAnsi="Arial" w:cs="Arial"/>
          <w:sz w:val="20"/>
          <w:szCs w:val="20"/>
        </w:rPr>
      </w:pPr>
      <w:bookmarkStart w:id="138" w:name="_Toc16173274"/>
      <w:bookmarkStart w:id="139" w:name="_Toc195215590"/>
      <w:r w:rsidRPr="005B3F58">
        <w:rPr>
          <w:rFonts w:ascii="Arial" w:hAnsi="Arial" w:cs="Arial"/>
          <w:sz w:val="20"/>
          <w:szCs w:val="20"/>
        </w:rPr>
        <w:t>7.4</w:t>
      </w:r>
      <w:r w:rsidRPr="005B3F58">
        <w:rPr>
          <w:rFonts w:ascii="Arial" w:hAnsi="Arial" w:cs="Arial"/>
          <w:sz w:val="20"/>
          <w:szCs w:val="20"/>
        </w:rPr>
        <w:tab/>
      </w:r>
      <w:r w:rsidR="005E120B" w:rsidRPr="005B3F58">
        <w:rPr>
          <w:rFonts w:ascii="Arial" w:hAnsi="Arial" w:cs="Arial"/>
          <w:sz w:val="20"/>
          <w:szCs w:val="20"/>
        </w:rPr>
        <w:t>Late Payment</w:t>
      </w:r>
      <w:bookmarkEnd w:id="138"/>
      <w:bookmarkEnd w:id="139"/>
    </w:p>
    <w:p w14:paraId="01CB44EC" w14:textId="77777777" w:rsidR="005E120B" w:rsidRPr="005B3F58" w:rsidRDefault="005E120B" w:rsidP="00983016">
      <w:pPr>
        <w:spacing w:before="0" w:after="0" w:line="240" w:lineRule="auto"/>
        <w:jc w:val="both"/>
        <w:rPr>
          <w:rFonts w:ascii="Arial" w:hAnsi="Arial" w:cs="Arial"/>
          <w:sz w:val="20"/>
          <w:szCs w:val="20"/>
        </w:rPr>
      </w:pPr>
      <w:r w:rsidRPr="005B3F58">
        <w:rPr>
          <w:rFonts w:ascii="Arial" w:hAnsi="Arial" w:cs="Arial"/>
          <w:sz w:val="20"/>
          <w:szCs w:val="20"/>
        </w:rPr>
        <w:t xml:space="preserve">The Contracting Authority operates in accordance with EU Directive 2011/7/EU on combating Late Payment in commercial Transactions transposed into national legislation as S.I. 580 of 2012 and amended by S.I. No. 281 of 2016.  </w:t>
      </w:r>
    </w:p>
    <w:p w14:paraId="04F1E173" w14:textId="77777777" w:rsidR="00983016" w:rsidRPr="005B3F58" w:rsidRDefault="00983016" w:rsidP="00983016">
      <w:pPr>
        <w:spacing w:before="0" w:after="0" w:line="240" w:lineRule="auto"/>
        <w:jc w:val="both"/>
        <w:rPr>
          <w:rFonts w:ascii="Arial" w:hAnsi="Arial" w:cs="Arial"/>
          <w:sz w:val="20"/>
          <w:szCs w:val="20"/>
        </w:rPr>
      </w:pPr>
    </w:p>
    <w:p w14:paraId="163807E1" w14:textId="46243D67" w:rsidR="00BA0BD0" w:rsidRPr="005B3F58" w:rsidRDefault="00033361" w:rsidP="00033361">
      <w:pPr>
        <w:pStyle w:val="Heading2"/>
        <w:rPr>
          <w:rFonts w:ascii="Arial" w:hAnsi="Arial" w:cs="Arial"/>
          <w:sz w:val="20"/>
          <w:szCs w:val="20"/>
        </w:rPr>
      </w:pPr>
      <w:bookmarkStart w:id="140" w:name="_Toc195215591"/>
      <w:r w:rsidRPr="005B3F58">
        <w:rPr>
          <w:rFonts w:ascii="Arial" w:hAnsi="Arial" w:cs="Arial"/>
          <w:sz w:val="20"/>
          <w:szCs w:val="20"/>
        </w:rPr>
        <w:t>7.5</w:t>
      </w:r>
      <w:r w:rsidRPr="005B3F58">
        <w:rPr>
          <w:rFonts w:ascii="Arial" w:hAnsi="Arial" w:cs="Arial"/>
          <w:sz w:val="20"/>
          <w:szCs w:val="20"/>
        </w:rPr>
        <w:tab/>
      </w:r>
      <w:r w:rsidR="00BA0BD0" w:rsidRPr="005B3F58">
        <w:rPr>
          <w:rFonts w:ascii="Arial" w:hAnsi="Arial" w:cs="Arial"/>
          <w:sz w:val="20"/>
          <w:szCs w:val="20"/>
        </w:rPr>
        <w:t>Dignity at Work</w:t>
      </w:r>
      <w:bookmarkEnd w:id="140"/>
    </w:p>
    <w:p w14:paraId="7E930C17" w14:textId="77777777"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The successful tenderer(s) shall comply with all relevant legislation relating to dignity at work. As a public body and employer, the Contracting Authority is committed to a policy of equality of opportunity for all personnel.   </w:t>
      </w:r>
    </w:p>
    <w:p w14:paraId="771B9E6D" w14:textId="77777777" w:rsidR="00983016" w:rsidRPr="005B3F58" w:rsidRDefault="00983016" w:rsidP="00983016">
      <w:pPr>
        <w:spacing w:before="0" w:after="0" w:line="240" w:lineRule="auto"/>
        <w:jc w:val="both"/>
        <w:rPr>
          <w:rFonts w:ascii="Arial" w:hAnsi="Arial" w:cs="Arial"/>
          <w:sz w:val="20"/>
          <w:szCs w:val="20"/>
        </w:rPr>
      </w:pPr>
    </w:p>
    <w:p w14:paraId="6A43C7E3" w14:textId="5A7713FC" w:rsidR="00BA0BD0" w:rsidRPr="005B3F58" w:rsidRDefault="00BA0BD0" w:rsidP="00983016">
      <w:pPr>
        <w:spacing w:before="0" w:after="0" w:line="240" w:lineRule="auto"/>
        <w:jc w:val="both"/>
        <w:rPr>
          <w:rFonts w:ascii="Arial" w:hAnsi="Arial" w:cs="Arial"/>
          <w:sz w:val="20"/>
          <w:szCs w:val="20"/>
        </w:rPr>
      </w:pPr>
      <w:r w:rsidRPr="005B3F58">
        <w:rPr>
          <w:rFonts w:ascii="Arial" w:hAnsi="Arial" w:cs="Arial"/>
          <w:sz w:val="20"/>
          <w:szCs w:val="20"/>
        </w:rPr>
        <w:t xml:space="preserve">In line with the Disability Act 2005, accessibility requirements should be clearly stated in </w:t>
      </w:r>
      <w:r w:rsidR="00D1259B" w:rsidRPr="005B3F58">
        <w:rPr>
          <w:rFonts w:ascii="Arial" w:hAnsi="Arial" w:cs="Arial"/>
          <w:sz w:val="20"/>
          <w:szCs w:val="20"/>
        </w:rPr>
        <w:t>call</w:t>
      </w:r>
      <w:r w:rsidRPr="005B3F58">
        <w:rPr>
          <w:rFonts w:ascii="Arial" w:hAnsi="Arial" w:cs="Arial"/>
          <w:sz w:val="20"/>
          <w:szCs w:val="20"/>
        </w:rPr>
        <w:t xml:space="preserve"> for tenders / quotations where applicable. Under Section 27 of the Act the Contracting Authority is required to ensure that both the goods </w:t>
      </w:r>
      <w:r w:rsidR="00987B2F" w:rsidRPr="005B3F58">
        <w:rPr>
          <w:rFonts w:ascii="Arial" w:hAnsi="Arial" w:cs="Arial"/>
          <w:sz w:val="20"/>
          <w:szCs w:val="20"/>
        </w:rPr>
        <w:t>supplied,</w:t>
      </w:r>
      <w:r w:rsidRPr="005B3F58">
        <w:rPr>
          <w:rFonts w:ascii="Arial" w:hAnsi="Arial" w:cs="Arial"/>
          <w:sz w:val="20"/>
          <w:szCs w:val="20"/>
        </w:rPr>
        <w:t xml:space="preserve"> and services provided to it are accessible to persons with disabilities.</w:t>
      </w:r>
    </w:p>
    <w:p w14:paraId="51017EF5" w14:textId="77777777" w:rsidR="00983016" w:rsidRPr="005B3F58" w:rsidRDefault="00983016" w:rsidP="00983016">
      <w:pPr>
        <w:spacing w:before="0" w:after="0" w:line="240" w:lineRule="auto"/>
        <w:jc w:val="both"/>
        <w:rPr>
          <w:rFonts w:ascii="Arial" w:hAnsi="Arial" w:cs="Arial"/>
          <w:sz w:val="20"/>
          <w:szCs w:val="20"/>
        </w:rPr>
      </w:pPr>
    </w:p>
    <w:p w14:paraId="0DC1EE22" w14:textId="587A34DD" w:rsidR="00BA0BD0" w:rsidRPr="005B3F58" w:rsidRDefault="00033361" w:rsidP="00033361">
      <w:pPr>
        <w:pStyle w:val="Heading2"/>
        <w:rPr>
          <w:rFonts w:ascii="Arial" w:hAnsi="Arial" w:cs="Arial"/>
          <w:sz w:val="20"/>
          <w:szCs w:val="20"/>
        </w:rPr>
      </w:pPr>
      <w:bookmarkStart w:id="141" w:name="_Toc195215592"/>
      <w:r w:rsidRPr="005B3F58">
        <w:rPr>
          <w:rFonts w:ascii="Arial" w:hAnsi="Arial" w:cs="Arial"/>
          <w:sz w:val="20"/>
          <w:szCs w:val="20"/>
        </w:rPr>
        <w:t>7.6</w:t>
      </w:r>
      <w:r w:rsidRPr="005B3F58">
        <w:rPr>
          <w:rFonts w:ascii="Arial" w:hAnsi="Arial" w:cs="Arial"/>
          <w:sz w:val="20"/>
          <w:szCs w:val="20"/>
        </w:rPr>
        <w:tab/>
      </w:r>
      <w:r w:rsidR="00BA0BD0" w:rsidRPr="005B3F58">
        <w:rPr>
          <w:rFonts w:ascii="Arial" w:hAnsi="Arial" w:cs="Arial"/>
          <w:sz w:val="20"/>
          <w:szCs w:val="20"/>
        </w:rPr>
        <w:t>Change in Law</w:t>
      </w:r>
      <w:bookmarkEnd w:id="141"/>
    </w:p>
    <w:p w14:paraId="63D93B02" w14:textId="624EE9F7" w:rsidR="00BA0BD0" w:rsidRPr="00A94008" w:rsidRDefault="00BA0BD0" w:rsidP="00983016">
      <w:pPr>
        <w:spacing w:before="0" w:after="0" w:line="240" w:lineRule="auto"/>
        <w:jc w:val="both"/>
        <w:rPr>
          <w:rFonts w:ascii="Arial" w:hAnsi="Arial" w:cs="Arial"/>
        </w:rPr>
      </w:pPr>
      <w:r w:rsidRPr="005B3F58">
        <w:rPr>
          <w:rFonts w:ascii="Arial" w:hAnsi="Arial" w:cs="Arial"/>
          <w:sz w:val="20"/>
          <w:szCs w:val="20"/>
        </w:rPr>
        <w:t xml:space="preserve">As a condition of award, it shall be the sole responsibility of the tenderer (in the event of success in this competition) to </w:t>
      </w:r>
      <w:r w:rsidR="00B36B8A" w:rsidRPr="005B3F58">
        <w:rPr>
          <w:rFonts w:ascii="Arial" w:hAnsi="Arial" w:cs="Arial"/>
          <w:sz w:val="20"/>
          <w:szCs w:val="20"/>
        </w:rPr>
        <w:t>fulfil</w:t>
      </w:r>
      <w:r w:rsidRPr="005B3F58">
        <w:rPr>
          <w:rFonts w:ascii="Arial" w:hAnsi="Arial" w:cs="Arial"/>
          <w:sz w:val="20"/>
          <w:szCs w:val="20"/>
        </w:rPr>
        <w:t xml:space="preserve"> the obligations under the Contract, notwithstanding any changes in circulars, laws, regulations, taxation, duties or other factors which might arise following the withdrawal of the United K</w:t>
      </w:r>
      <w:r w:rsidRPr="00A94008">
        <w:rPr>
          <w:rFonts w:ascii="Arial" w:hAnsi="Arial" w:cs="Arial"/>
        </w:rPr>
        <w:t>ingdom from membership of the EU.</w:t>
      </w:r>
    </w:p>
    <w:sectPr w:rsidR="00BA0BD0" w:rsidRPr="00A94008" w:rsidSect="00EA4AD1">
      <w:footerReference w:type="default" r:id="rId19"/>
      <w:pgSz w:w="11906" w:h="16838" w:code="9"/>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3BA61" w14:textId="77777777" w:rsidR="00431478" w:rsidRDefault="00431478" w:rsidP="00EC4B54">
      <w:pPr>
        <w:spacing w:before="0" w:after="0" w:line="240" w:lineRule="auto"/>
      </w:pPr>
      <w:r>
        <w:separator/>
      </w:r>
    </w:p>
  </w:endnote>
  <w:endnote w:type="continuationSeparator" w:id="0">
    <w:p w14:paraId="2588FA58" w14:textId="77777777" w:rsidR="00431478" w:rsidRDefault="00431478" w:rsidP="00EC4B54">
      <w:pPr>
        <w:spacing w:before="0" w:after="0" w:line="240" w:lineRule="auto"/>
      </w:pPr>
      <w:r>
        <w:continuationSeparator/>
      </w:r>
    </w:p>
  </w:endnote>
  <w:endnote w:type="continuationNotice" w:id="1">
    <w:p w14:paraId="6FED27AE" w14:textId="77777777" w:rsidR="00431478" w:rsidRDefault="0043147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471858463"/>
      <w:docPartObj>
        <w:docPartGallery w:val="Page Numbers (Bottom of Page)"/>
        <w:docPartUnique/>
      </w:docPartObj>
    </w:sdtPr>
    <w:sdtEndPr>
      <w:rPr>
        <w:rFonts w:ascii="Arial" w:hAnsi="Arial" w:cs="Arial"/>
        <w:noProof/>
      </w:rPr>
    </w:sdtEndPr>
    <w:sdtContent>
      <w:p w14:paraId="5DC2FCAB" w14:textId="0E70E032" w:rsidR="00971C4D" w:rsidRPr="00BA0BD0" w:rsidRDefault="00971C4D" w:rsidP="001D6D25">
        <w:pPr>
          <w:pStyle w:val="Header"/>
          <w:rPr>
            <w:rFonts w:ascii="Arial" w:hAnsi="Arial" w:cs="Arial"/>
            <w:sz w:val="20"/>
          </w:rPr>
        </w:pPr>
        <w:r w:rsidRPr="00BA0BD0">
          <w:rPr>
            <w:rFonts w:ascii="Arial" w:hAnsi="Arial" w:cs="Arial"/>
            <w:sz w:val="20"/>
          </w:rPr>
          <w:t xml:space="preserve">Page | </w:t>
        </w:r>
        <w:r w:rsidRPr="00BA0BD0">
          <w:rPr>
            <w:rFonts w:ascii="Arial" w:hAnsi="Arial" w:cs="Arial"/>
            <w:sz w:val="20"/>
          </w:rPr>
          <w:fldChar w:fldCharType="begin"/>
        </w:r>
        <w:r w:rsidRPr="00BA0BD0">
          <w:rPr>
            <w:rFonts w:ascii="Arial" w:hAnsi="Arial" w:cs="Arial"/>
            <w:sz w:val="20"/>
          </w:rPr>
          <w:instrText xml:space="preserve"> PAGE   \* MERGEFORMAT </w:instrText>
        </w:r>
        <w:r w:rsidRPr="00BA0BD0">
          <w:rPr>
            <w:rFonts w:ascii="Arial" w:hAnsi="Arial" w:cs="Arial"/>
            <w:sz w:val="20"/>
          </w:rPr>
          <w:fldChar w:fldCharType="separate"/>
        </w:r>
        <w:r>
          <w:rPr>
            <w:rFonts w:ascii="Arial" w:hAnsi="Arial" w:cs="Arial"/>
            <w:noProof/>
            <w:sz w:val="20"/>
          </w:rPr>
          <w:t>9</w:t>
        </w:r>
        <w:r w:rsidRPr="00BA0BD0">
          <w:rPr>
            <w:rFonts w:ascii="Arial" w:hAnsi="Arial" w:cs="Arial"/>
            <w:noProof/>
            <w:sz w:val="20"/>
          </w:rPr>
          <w:fldChar w:fldCharType="end"/>
        </w:r>
        <w:r>
          <w:rPr>
            <w:rFonts w:ascii="Arial" w:hAnsi="Arial" w:cs="Arial"/>
            <w:noProof/>
            <w:sz w:val="20"/>
          </w:rPr>
          <w:t xml:space="preserve">               </w:t>
        </w:r>
        <w:r w:rsidRPr="00BA0BD0">
          <w:rPr>
            <w:rFonts w:ascii="Arial" w:hAnsi="Arial" w:cs="Arial"/>
            <w:noProof/>
            <w:sz w:val="20"/>
          </w:rPr>
          <w:tab/>
        </w:r>
        <w:r w:rsidRPr="00BA0BD0">
          <w:rPr>
            <w:rFonts w:ascii="Arial" w:hAnsi="Arial" w:cs="Arial"/>
            <w:noProof/>
            <w:sz w:val="20"/>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D4D16" w14:textId="77777777" w:rsidR="00431478" w:rsidRDefault="00431478" w:rsidP="00EC4B54">
      <w:pPr>
        <w:spacing w:before="0" w:after="0" w:line="240" w:lineRule="auto"/>
      </w:pPr>
      <w:r>
        <w:separator/>
      </w:r>
    </w:p>
  </w:footnote>
  <w:footnote w:type="continuationSeparator" w:id="0">
    <w:p w14:paraId="43BC7155" w14:textId="77777777" w:rsidR="00431478" w:rsidRDefault="00431478" w:rsidP="00EC4B54">
      <w:pPr>
        <w:spacing w:before="0" w:after="0" w:line="240" w:lineRule="auto"/>
      </w:pPr>
      <w:r>
        <w:continuationSeparator/>
      </w:r>
    </w:p>
  </w:footnote>
  <w:footnote w:type="continuationNotice" w:id="1">
    <w:p w14:paraId="5EA9298A" w14:textId="77777777" w:rsidR="00431478" w:rsidRDefault="0043147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0F1"/>
    <w:multiLevelType w:val="hybridMultilevel"/>
    <w:tmpl w:val="46FEDDC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 w15:restartNumberingAfterBreak="0">
    <w:nsid w:val="030A4201"/>
    <w:multiLevelType w:val="multilevel"/>
    <w:tmpl w:val="ACF47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63A15"/>
    <w:multiLevelType w:val="multilevel"/>
    <w:tmpl w:val="0C88381A"/>
    <w:lvl w:ilvl="0">
      <w:start w:val="1"/>
      <w:numFmt w:val="decimal"/>
      <w:pStyle w:val="Heading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6E369F"/>
    <w:multiLevelType w:val="hybridMultilevel"/>
    <w:tmpl w:val="6D4C66A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1B803317"/>
    <w:multiLevelType w:val="hybridMultilevel"/>
    <w:tmpl w:val="628E3CE6"/>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C396CEC"/>
    <w:multiLevelType w:val="hybridMultilevel"/>
    <w:tmpl w:val="B35C7E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63D320C"/>
    <w:multiLevelType w:val="hybridMultilevel"/>
    <w:tmpl w:val="6A42DED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2C091389"/>
    <w:multiLevelType w:val="multilevel"/>
    <w:tmpl w:val="4314AE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EFF2EA7"/>
    <w:multiLevelType w:val="hybridMultilevel"/>
    <w:tmpl w:val="EA6819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0641EBE"/>
    <w:multiLevelType w:val="multilevel"/>
    <w:tmpl w:val="41DE4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162301"/>
    <w:multiLevelType w:val="multilevel"/>
    <w:tmpl w:val="49942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335B37"/>
    <w:multiLevelType w:val="hybridMultilevel"/>
    <w:tmpl w:val="535EB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408B57CD"/>
    <w:multiLevelType w:val="hybridMultilevel"/>
    <w:tmpl w:val="58FC1D3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 w15:restartNumberingAfterBreak="0">
    <w:nsid w:val="41616FB7"/>
    <w:multiLevelType w:val="multilevel"/>
    <w:tmpl w:val="41629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6F48CE"/>
    <w:multiLevelType w:val="hybridMultilevel"/>
    <w:tmpl w:val="94E6BCB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442E512D"/>
    <w:multiLevelType w:val="hybridMultilevel"/>
    <w:tmpl w:val="0A1041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6476213"/>
    <w:multiLevelType w:val="multilevel"/>
    <w:tmpl w:val="7940E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937A5"/>
    <w:multiLevelType w:val="hybridMultilevel"/>
    <w:tmpl w:val="D0D2A7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DDB10EA"/>
    <w:multiLevelType w:val="multilevel"/>
    <w:tmpl w:val="33FC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FD4B28"/>
    <w:multiLevelType w:val="multilevel"/>
    <w:tmpl w:val="24149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C22967"/>
    <w:multiLevelType w:val="multilevel"/>
    <w:tmpl w:val="3FE80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BC407B"/>
    <w:multiLevelType w:val="multilevel"/>
    <w:tmpl w:val="BE00B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1726A6"/>
    <w:multiLevelType w:val="multilevel"/>
    <w:tmpl w:val="E9C0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269DA"/>
    <w:multiLevelType w:val="multilevel"/>
    <w:tmpl w:val="50484C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6A940A1A"/>
    <w:multiLevelType w:val="multilevel"/>
    <w:tmpl w:val="61161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5070A9"/>
    <w:multiLevelType w:val="multilevel"/>
    <w:tmpl w:val="C9567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2352063">
    <w:abstractNumId w:val="2"/>
  </w:num>
  <w:num w:numId="2" w16cid:durableId="1566257321">
    <w:abstractNumId w:val="2"/>
    <w:lvlOverride w:ilvl="0">
      <w:startOverride w:val="4"/>
    </w:lvlOverride>
  </w:num>
  <w:num w:numId="3" w16cid:durableId="437257028">
    <w:abstractNumId w:val="4"/>
  </w:num>
  <w:num w:numId="4" w16cid:durableId="336344363">
    <w:abstractNumId w:val="25"/>
  </w:num>
  <w:num w:numId="5" w16cid:durableId="450516142">
    <w:abstractNumId w:val="1"/>
  </w:num>
  <w:num w:numId="6" w16cid:durableId="1058088377">
    <w:abstractNumId w:val="21"/>
  </w:num>
  <w:num w:numId="7" w16cid:durableId="1525628832">
    <w:abstractNumId w:val="22"/>
  </w:num>
  <w:num w:numId="8" w16cid:durableId="193421821">
    <w:abstractNumId w:val="9"/>
  </w:num>
  <w:num w:numId="9" w16cid:durableId="2066367427">
    <w:abstractNumId w:val="24"/>
  </w:num>
  <w:num w:numId="10" w16cid:durableId="853878420">
    <w:abstractNumId w:val="18"/>
  </w:num>
  <w:num w:numId="11" w16cid:durableId="1950621312">
    <w:abstractNumId w:val="13"/>
  </w:num>
  <w:num w:numId="12" w16cid:durableId="1174759786">
    <w:abstractNumId w:val="20"/>
  </w:num>
  <w:num w:numId="13" w16cid:durableId="878858619">
    <w:abstractNumId w:val="16"/>
  </w:num>
  <w:num w:numId="14" w16cid:durableId="961302111">
    <w:abstractNumId w:val="10"/>
  </w:num>
  <w:num w:numId="15" w16cid:durableId="805589130">
    <w:abstractNumId w:val="19"/>
  </w:num>
  <w:num w:numId="16" w16cid:durableId="1499420509">
    <w:abstractNumId w:val="15"/>
  </w:num>
  <w:num w:numId="17" w16cid:durableId="1771775086">
    <w:abstractNumId w:val="12"/>
  </w:num>
  <w:num w:numId="18" w16cid:durableId="1754858555">
    <w:abstractNumId w:val="0"/>
  </w:num>
  <w:num w:numId="19" w16cid:durableId="523053075">
    <w:abstractNumId w:val="6"/>
  </w:num>
  <w:num w:numId="20" w16cid:durableId="600722727">
    <w:abstractNumId w:val="3"/>
  </w:num>
  <w:num w:numId="21" w16cid:durableId="1259800141">
    <w:abstractNumId w:val="7"/>
  </w:num>
  <w:num w:numId="22" w16cid:durableId="1273128731">
    <w:abstractNumId w:val="23"/>
  </w:num>
  <w:num w:numId="23" w16cid:durableId="785657042">
    <w:abstractNumId w:val="8"/>
  </w:num>
  <w:num w:numId="24" w16cid:durableId="1066338746">
    <w:abstractNumId w:val="14"/>
  </w:num>
  <w:num w:numId="25" w16cid:durableId="1267272882">
    <w:abstractNumId w:val="11"/>
  </w:num>
  <w:num w:numId="26" w16cid:durableId="370612385">
    <w:abstractNumId w:val="5"/>
  </w:num>
  <w:num w:numId="27" w16cid:durableId="856236642">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182"/>
    <w:rsid w:val="00001DB2"/>
    <w:rsid w:val="000020E0"/>
    <w:rsid w:val="000038F4"/>
    <w:rsid w:val="0000458B"/>
    <w:rsid w:val="00005717"/>
    <w:rsid w:val="0000722D"/>
    <w:rsid w:val="00012E61"/>
    <w:rsid w:val="00013C47"/>
    <w:rsid w:val="00014F7A"/>
    <w:rsid w:val="0001630C"/>
    <w:rsid w:val="00016500"/>
    <w:rsid w:val="00016A1B"/>
    <w:rsid w:val="0001708D"/>
    <w:rsid w:val="00017AA7"/>
    <w:rsid w:val="000204CC"/>
    <w:rsid w:val="00022054"/>
    <w:rsid w:val="00025341"/>
    <w:rsid w:val="00025D6D"/>
    <w:rsid w:val="000269A5"/>
    <w:rsid w:val="000270AC"/>
    <w:rsid w:val="00027448"/>
    <w:rsid w:val="00031905"/>
    <w:rsid w:val="00032475"/>
    <w:rsid w:val="000325DB"/>
    <w:rsid w:val="00033361"/>
    <w:rsid w:val="0003527D"/>
    <w:rsid w:val="00040BA6"/>
    <w:rsid w:val="000419FB"/>
    <w:rsid w:val="00041D60"/>
    <w:rsid w:val="0004402D"/>
    <w:rsid w:val="000455B7"/>
    <w:rsid w:val="00045B0B"/>
    <w:rsid w:val="000505A9"/>
    <w:rsid w:val="00050867"/>
    <w:rsid w:val="0005162A"/>
    <w:rsid w:val="00055108"/>
    <w:rsid w:val="00055A5C"/>
    <w:rsid w:val="00057A01"/>
    <w:rsid w:val="000620B9"/>
    <w:rsid w:val="00065343"/>
    <w:rsid w:val="00067771"/>
    <w:rsid w:val="0007386B"/>
    <w:rsid w:val="00073B6D"/>
    <w:rsid w:val="00075ADC"/>
    <w:rsid w:val="00075BAC"/>
    <w:rsid w:val="00076C31"/>
    <w:rsid w:val="00077EF0"/>
    <w:rsid w:val="00081BA8"/>
    <w:rsid w:val="0008405F"/>
    <w:rsid w:val="000845BF"/>
    <w:rsid w:val="00084D2E"/>
    <w:rsid w:val="00085668"/>
    <w:rsid w:val="0008631C"/>
    <w:rsid w:val="000873D6"/>
    <w:rsid w:val="00090465"/>
    <w:rsid w:val="000915F6"/>
    <w:rsid w:val="00092095"/>
    <w:rsid w:val="00094994"/>
    <w:rsid w:val="0009646B"/>
    <w:rsid w:val="00096F84"/>
    <w:rsid w:val="000A01ED"/>
    <w:rsid w:val="000A2F0E"/>
    <w:rsid w:val="000A39A6"/>
    <w:rsid w:val="000A5826"/>
    <w:rsid w:val="000B03C6"/>
    <w:rsid w:val="000B288D"/>
    <w:rsid w:val="000B343E"/>
    <w:rsid w:val="000B40F1"/>
    <w:rsid w:val="000B6725"/>
    <w:rsid w:val="000B7084"/>
    <w:rsid w:val="000C1CC3"/>
    <w:rsid w:val="000C242A"/>
    <w:rsid w:val="000C5220"/>
    <w:rsid w:val="000D0C84"/>
    <w:rsid w:val="000D5802"/>
    <w:rsid w:val="000D63FA"/>
    <w:rsid w:val="000D64FD"/>
    <w:rsid w:val="000D67CE"/>
    <w:rsid w:val="000D7CB3"/>
    <w:rsid w:val="000E0CB5"/>
    <w:rsid w:val="000E0FCC"/>
    <w:rsid w:val="000E1839"/>
    <w:rsid w:val="000E1B08"/>
    <w:rsid w:val="000E4820"/>
    <w:rsid w:val="000E4AC0"/>
    <w:rsid w:val="000E596B"/>
    <w:rsid w:val="000E5EB7"/>
    <w:rsid w:val="000F3962"/>
    <w:rsid w:val="000F4654"/>
    <w:rsid w:val="000F4C61"/>
    <w:rsid w:val="001034BF"/>
    <w:rsid w:val="00103F99"/>
    <w:rsid w:val="00105073"/>
    <w:rsid w:val="001074D8"/>
    <w:rsid w:val="00107975"/>
    <w:rsid w:val="001115CE"/>
    <w:rsid w:val="001121E4"/>
    <w:rsid w:val="00112CE8"/>
    <w:rsid w:val="001136BF"/>
    <w:rsid w:val="00115598"/>
    <w:rsid w:val="00117DC1"/>
    <w:rsid w:val="001200C9"/>
    <w:rsid w:val="001204C0"/>
    <w:rsid w:val="001234F0"/>
    <w:rsid w:val="001237B5"/>
    <w:rsid w:val="00123E1B"/>
    <w:rsid w:val="0012576F"/>
    <w:rsid w:val="001257A4"/>
    <w:rsid w:val="00126537"/>
    <w:rsid w:val="00127A13"/>
    <w:rsid w:val="00127D67"/>
    <w:rsid w:val="0013054B"/>
    <w:rsid w:val="0013551F"/>
    <w:rsid w:val="001357D1"/>
    <w:rsid w:val="00137287"/>
    <w:rsid w:val="001406E2"/>
    <w:rsid w:val="00141250"/>
    <w:rsid w:val="001417B0"/>
    <w:rsid w:val="001422C7"/>
    <w:rsid w:val="001455ED"/>
    <w:rsid w:val="00145911"/>
    <w:rsid w:val="001500F6"/>
    <w:rsid w:val="00150965"/>
    <w:rsid w:val="00153EE3"/>
    <w:rsid w:val="0015503E"/>
    <w:rsid w:val="00160052"/>
    <w:rsid w:val="00162414"/>
    <w:rsid w:val="001657D7"/>
    <w:rsid w:val="00167D99"/>
    <w:rsid w:val="00167F67"/>
    <w:rsid w:val="00170B96"/>
    <w:rsid w:val="00172B62"/>
    <w:rsid w:val="00172C9D"/>
    <w:rsid w:val="00172E67"/>
    <w:rsid w:val="001736A2"/>
    <w:rsid w:val="001737C5"/>
    <w:rsid w:val="001741C1"/>
    <w:rsid w:val="001760A1"/>
    <w:rsid w:val="0017799D"/>
    <w:rsid w:val="001832F0"/>
    <w:rsid w:val="001910F1"/>
    <w:rsid w:val="0019423E"/>
    <w:rsid w:val="00194EDD"/>
    <w:rsid w:val="00195DFC"/>
    <w:rsid w:val="00197838"/>
    <w:rsid w:val="00197915"/>
    <w:rsid w:val="00197D9C"/>
    <w:rsid w:val="001A1081"/>
    <w:rsid w:val="001A34D9"/>
    <w:rsid w:val="001A572A"/>
    <w:rsid w:val="001B058E"/>
    <w:rsid w:val="001B3E54"/>
    <w:rsid w:val="001B4CBF"/>
    <w:rsid w:val="001B5974"/>
    <w:rsid w:val="001C2971"/>
    <w:rsid w:val="001C2FAC"/>
    <w:rsid w:val="001C6074"/>
    <w:rsid w:val="001C6922"/>
    <w:rsid w:val="001D0E7F"/>
    <w:rsid w:val="001D1C9E"/>
    <w:rsid w:val="001D1DEF"/>
    <w:rsid w:val="001D302C"/>
    <w:rsid w:val="001D3AF9"/>
    <w:rsid w:val="001D5AC0"/>
    <w:rsid w:val="001D65AA"/>
    <w:rsid w:val="001D6D25"/>
    <w:rsid w:val="001E0278"/>
    <w:rsid w:val="001E1AB3"/>
    <w:rsid w:val="001E1D37"/>
    <w:rsid w:val="001E468C"/>
    <w:rsid w:val="001E610A"/>
    <w:rsid w:val="001E7565"/>
    <w:rsid w:val="001F0DD6"/>
    <w:rsid w:val="001F1088"/>
    <w:rsid w:val="001F12B5"/>
    <w:rsid w:val="001F50A5"/>
    <w:rsid w:val="002013AE"/>
    <w:rsid w:val="002015E5"/>
    <w:rsid w:val="002038D4"/>
    <w:rsid w:val="002041F2"/>
    <w:rsid w:val="002043FC"/>
    <w:rsid w:val="00205315"/>
    <w:rsid w:val="002053A9"/>
    <w:rsid w:val="00205D03"/>
    <w:rsid w:val="00206950"/>
    <w:rsid w:val="00207882"/>
    <w:rsid w:val="00210E4A"/>
    <w:rsid w:val="002121E0"/>
    <w:rsid w:val="0021355A"/>
    <w:rsid w:val="00221A9D"/>
    <w:rsid w:val="002223D7"/>
    <w:rsid w:val="00223B88"/>
    <w:rsid w:val="0022588B"/>
    <w:rsid w:val="00225D53"/>
    <w:rsid w:val="00225E24"/>
    <w:rsid w:val="00226FF7"/>
    <w:rsid w:val="00230287"/>
    <w:rsid w:val="002345D2"/>
    <w:rsid w:val="00236377"/>
    <w:rsid w:val="002371F7"/>
    <w:rsid w:val="0024045D"/>
    <w:rsid w:val="002429BB"/>
    <w:rsid w:val="00243214"/>
    <w:rsid w:val="00245207"/>
    <w:rsid w:val="00246F9B"/>
    <w:rsid w:val="00247358"/>
    <w:rsid w:val="0024782A"/>
    <w:rsid w:val="00250AED"/>
    <w:rsid w:val="00252842"/>
    <w:rsid w:val="0025323D"/>
    <w:rsid w:val="0025373A"/>
    <w:rsid w:val="002554E2"/>
    <w:rsid w:val="002566DD"/>
    <w:rsid w:val="002567A5"/>
    <w:rsid w:val="00257C84"/>
    <w:rsid w:val="00260922"/>
    <w:rsid w:val="0026116C"/>
    <w:rsid w:val="00263ED3"/>
    <w:rsid w:val="00265AB7"/>
    <w:rsid w:val="00266F0C"/>
    <w:rsid w:val="00273CDD"/>
    <w:rsid w:val="00274FD1"/>
    <w:rsid w:val="002753B3"/>
    <w:rsid w:val="002771B1"/>
    <w:rsid w:val="002774A9"/>
    <w:rsid w:val="00281A74"/>
    <w:rsid w:val="00283AFA"/>
    <w:rsid w:val="0028475A"/>
    <w:rsid w:val="00284E8D"/>
    <w:rsid w:val="002852F8"/>
    <w:rsid w:val="00287878"/>
    <w:rsid w:val="00295180"/>
    <w:rsid w:val="00295561"/>
    <w:rsid w:val="0029713E"/>
    <w:rsid w:val="002A00FB"/>
    <w:rsid w:val="002A3286"/>
    <w:rsid w:val="002A5217"/>
    <w:rsid w:val="002A54C9"/>
    <w:rsid w:val="002A76F0"/>
    <w:rsid w:val="002B23BF"/>
    <w:rsid w:val="002B4036"/>
    <w:rsid w:val="002B49F4"/>
    <w:rsid w:val="002B4C77"/>
    <w:rsid w:val="002B732A"/>
    <w:rsid w:val="002C04C8"/>
    <w:rsid w:val="002C20AB"/>
    <w:rsid w:val="002C2C10"/>
    <w:rsid w:val="002C2D1D"/>
    <w:rsid w:val="002C3266"/>
    <w:rsid w:val="002C358A"/>
    <w:rsid w:val="002C3C0E"/>
    <w:rsid w:val="002C471F"/>
    <w:rsid w:val="002C55D8"/>
    <w:rsid w:val="002C6E8C"/>
    <w:rsid w:val="002C7E92"/>
    <w:rsid w:val="002D0C08"/>
    <w:rsid w:val="002D1961"/>
    <w:rsid w:val="002D5D1B"/>
    <w:rsid w:val="002D5DCC"/>
    <w:rsid w:val="002E0484"/>
    <w:rsid w:val="002E23C7"/>
    <w:rsid w:val="002E39B5"/>
    <w:rsid w:val="002E3D0E"/>
    <w:rsid w:val="002E3D32"/>
    <w:rsid w:val="002E3F8B"/>
    <w:rsid w:val="002E54B4"/>
    <w:rsid w:val="002F1BC9"/>
    <w:rsid w:val="002F252D"/>
    <w:rsid w:val="002F2933"/>
    <w:rsid w:val="002F7077"/>
    <w:rsid w:val="00302894"/>
    <w:rsid w:val="00303CCE"/>
    <w:rsid w:val="00303E60"/>
    <w:rsid w:val="00304F26"/>
    <w:rsid w:val="00307A01"/>
    <w:rsid w:val="00313229"/>
    <w:rsid w:val="00321B6A"/>
    <w:rsid w:val="00321CEF"/>
    <w:rsid w:val="003238B6"/>
    <w:rsid w:val="003244AF"/>
    <w:rsid w:val="00325B8C"/>
    <w:rsid w:val="0032768F"/>
    <w:rsid w:val="00331FEC"/>
    <w:rsid w:val="00334C44"/>
    <w:rsid w:val="00337E7E"/>
    <w:rsid w:val="00341B20"/>
    <w:rsid w:val="00347DFB"/>
    <w:rsid w:val="003503E8"/>
    <w:rsid w:val="0035097A"/>
    <w:rsid w:val="00352643"/>
    <w:rsid w:val="00353B39"/>
    <w:rsid w:val="003569D1"/>
    <w:rsid w:val="00361603"/>
    <w:rsid w:val="00363E20"/>
    <w:rsid w:val="0036637E"/>
    <w:rsid w:val="003705E1"/>
    <w:rsid w:val="003737FF"/>
    <w:rsid w:val="00373F91"/>
    <w:rsid w:val="00374E06"/>
    <w:rsid w:val="00384C21"/>
    <w:rsid w:val="0038799F"/>
    <w:rsid w:val="00390D2A"/>
    <w:rsid w:val="003930D0"/>
    <w:rsid w:val="00395802"/>
    <w:rsid w:val="003A1819"/>
    <w:rsid w:val="003A45FC"/>
    <w:rsid w:val="003A4F11"/>
    <w:rsid w:val="003A656A"/>
    <w:rsid w:val="003B1A48"/>
    <w:rsid w:val="003B25D3"/>
    <w:rsid w:val="003B4A87"/>
    <w:rsid w:val="003B4D2B"/>
    <w:rsid w:val="003B74AD"/>
    <w:rsid w:val="003B7957"/>
    <w:rsid w:val="003C0D16"/>
    <w:rsid w:val="003C1057"/>
    <w:rsid w:val="003C2FBC"/>
    <w:rsid w:val="003C68D8"/>
    <w:rsid w:val="003D3DBE"/>
    <w:rsid w:val="003D4BFC"/>
    <w:rsid w:val="003D53F9"/>
    <w:rsid w:val="003D5FF7"/>
    <w:rsid w:val="003D6C83"/>
    <w:rsid w:val="003D6D71"/>
    <w:rsid w:val="003E01EB"/>
    <w:rsid w:val="003E191E"/>
    <w:rsid w:val="003E1E47"/>
    <w:rsid w:val="003E5261"/>
    <w:rsid w:val="003E7D1C"/>
    <w:rsid w:val="003F00ED"/>
    <w:rsid w:val="003F3ACE"/>
    <w:rsid w:val="003F739B"/>
    <w:rsid w:val="00404996"/>
    <w:rsid w:val="00407505"/>
    <w:rsid w:val="0041190F"/>
    <w:rsid w:val="00415966"/>
    <w:rsid w:val="004159C3"/>
    <w:rsid w:val="00420065"/>
    <w:rsid w:val="004209F0"/>
    <w:rsid w:val="00421F2C"/>
    <w:rsid w:val="00422752"/>
    <w:rsid w:val="004230B6"/>
    <w:rsid w:val="00424CBE"/>
    <w:rsid w:val="0042570D"/>
    <w:rsid w:val="004260F0"/>
    <w:rsid w:val="00426292"/>
    <w:rsid w:val="004265D2"/>
    <w:rsid w:val="0042668F"/>
    <w:rsid w:val="00427A4B"/>
    <w:rsid w:val="00431478"/>
    <w:rsid w:val="004323A3"/>
    <w:rsid w:val="00435205"/>
    <w:rsid w:val="004353AC"/>
    <w:rsid w:val="004373EE"/>
    <w:rsid w:val="00437E57"/>
    <w:rsid w:val="004437D4"/>
    <w:rsid w:val="00444477"/>
    <w:rsid w:val="004454F1"/>
    <w:rsid w:val="00445584"/>
    <w:rsid w:val="00447BE9"/>
    <w:rsid w:val="00451353"/>
    <w:rsid w:val="004515D8"/>
    <w:rsid w:val="00452478"/>
    <w:rsid w:val="00452A72"/>
    <w:rsid w:val="00453E77"/>
    <w:rsid w:val="00456F0C"/>
    <w:rsid w:val="00457E62"/>
    <w:rsid w:val="004619D5"/>
    <w:rsid w:val="00462EAB"/>
    <w:rsid w:val="00463683"/>
    <w:rsid w:val="004640B1"/>
    <w:rsid w:val="00466CF1"/>
    <w:rsid w:val="0046791D"/>
    <w:rsid w:val="0047109D"/>
    <w:rsid w:val="00471F44"/>
    <w:rsid w:val="00474518"/>
    <w:rsid w:val="004750D4"/>
    <w:rsid w:val="00475BD7"/>
    <w:rsid w:val="00476486"/>
    <w:rsid w:val="00477E66"/>
    <w:rsid w:val="00481066"/>
    <w:rsid w:val="004814AB"/>
    <w:rsid w:val="0048152B"/>
    <w:rsid w:val="0048346D"/>
    <w:rsid w:val="0048418B"/>
    <w:rsid w:val="0048471F"/>
    <w:rsid w:val="004873E9"/>
    <w:rsid w:val="0049081D"/>
    <w:rsid w:val="00492F4F"/>
    <w:rsid w:val="00493C40"/>
    <w:rsid w:val="004947B6"/>
    <w:rsid w:val="004949A9"/>
    <w:rsid w:val="004959DA"/>
    <w:rsid w:val="00496DBA"/>
    <w:rsid w:val="004A1C0E"/>
    <w:rsid w:val="004A535B"/>
    <w:rsid w:val="004B0770"/>
    <w:rsid w:val="004B5528"/>
    <w:rsid w:val="004B5FE8"/>
    <w:rsid w:val="004C0313"/>
    <w:rsid w:val="004C1CCC"/>
    <w:rsid w:val="004C4D9F"/>
    <w:rsid w:val="004D0220"/>
    <w:rsid w:val="004D054C"/>
    <w:rsid w:val="004D1101"/>
    <w:rsid w:val="004D1935"/>
    <w:rsid w:val="004D3BA7"/>
    <w:rsid w:val="004D4773"/>
    <w:rsid w:val="004D4ED4"/>
    <w:rsid w:val="004D557D"/>
    <w:rsid w:val="004D69B0"/>
    <w:rsid w:val="004E6B5B"/>
    <w:rsid w:val="004E7BEE"/>
    <w:rsid w:val="004F010B"/>
    <w:rsid w:val="004F01EC"/>
    <w:rsid w:val="004F1624"/>
    <w:rsid w:val="004F1EF9"/>
    <w:rsid w:val="004F27E4"/>
    <w:rsid w:val="004F4840"/>
    <w:rsid w:val="004F7456"/>
    <w:rsid w:val="00500C6E"/>
    <w:rsid w:val="0050103B"/>
    <w:rsid w:val="005050F4"/>
    <w:rsid w:val="00506E50"/>
    <w:rsid w:val="00506E91"/>
    <w:rsid w:val="00507751"/>
    <w:rsid w:val="005079F7"/>
    <w:rsid w:val="00507B84"/>
    <w:rsid w:val="00511025"/>
    <w:rsid w:val="005112AC"/>
    <w:rsid w:val="00511DD7"/>
    <w:rsid w:val="0051264D"/>
    <w:rsid w:val="00513106"/>
    <w:rsid w:val="00514216"/>
    <w:rsid w:val="005163D0"/>
    <w:rsid w:val="00516E75"/>
    <w:rsid w:val="00521B87"/>
    <w:rsid w:val="00522CA2"/>
    <w:rsid w:val="005230B6"/>
    <w:rsid w:val="00524C28"/>
    <w:rsid w:val="00527A73"/>
    <w:rsid w:val="005312C3"/>
    <w:rsid w:val="005337E8"/>
    <w:rsid w:val="005365D2"/>
    <w:rsid w:val="005375AB"/>
    <w:rsid w:val="00540412"/>
    <w:rsid w:val="00541ACD"/>
    <w:rsid w:val="0054259A"/>
    <w:rsid w:val="005429EA"/>
    <w:rsid w:val="00542D9C"/>
    <w:rsid w:val="005458D6"/>
    <w:rsid w:val="0054698E"/>
    <w:rsid w:val="00546A15"/>
    <w:rsid w:val="005508BA"/>
    <w:rsid w:val="0055117D"/>
    <w:rsid w:val="0055147A"/>
    <w:rsid w:val="005526CD"/>
    <w:rsid w:val="005528F5"/>
    <w:rsid w:val="0055643C"/>
    <w:rsid w:val="00557178"/>
    <w:rsid w:val="005571FF"/>
    <w:rsid w:val="0056201E"/>
    <w:rsid w:val="00563591"/>
    <w:rsid w:val="00563AA5"/>
    <w:rsid w:val="00564D53"/>
    <w:rsid w:val="0056715B"/>
    <w:rsid w:val="0057404F"/>
    <w:rsid w:val="005749EC"/>
    <w:rsid w:val="00574DC0"/>
    <w:rsid w:val="00576BC4"/>
    <w:rsid w:val="0057775A"/>
    <w:rsid w:val="0057777F"/>
    <w:rsid w:val="00581092"/>
    <w:rsid w:val="00583DF3"/>
    <w:rsid w:val="00584932"/>
    <w:rsid w:val="00592B34"/>
    <w:rsid w:val="00593820"/>
    <w:rsid w:val="0059687F"/>
    <w:rsid w:val="00596B71"/>
    <w:rsid w:val="005A1936"/>
    <w:rsid w:val="005A2E3C"/>
    <w:rsid w:val="005A38D4"/>
    <w:rsid w:val="005A3BF1"/>
    <w:rsid w:val="005A45DF"/>
    <w:rsid w:val="005A5E85"/>
    <w:rsid w:val="005A6105"/>
    <w:rsid w:val="005A6562"/>
    <w:rsid w:val="005B31ED"/>
    <w:rsid w:val="005B3337"/>
    <w:rsid w:val="005B3F58"/>
    <w:rsid w:val="005B4236"/>
    <w:rsid w:val="005B5062"/>
    <w:rsid w:val="005B7848"/>
    <w:rsid w:val="005C01AC"/>
    <w:rsid w:val="005C268D"/>
    <w:rsid w:val="005D35BD"/>
    <w:rsid w:val="005D4E02"/>
    <w:rsid w:val="005D4F90"/>
    <w:rsid w:val="005D508A"/>
    <w:rsid w:val="005D79E4"/>
    <w:rsid w:val="005E0474"/>
    <w:rsid w:val="005E120B"/>
    <w:rsid w:val="005E16A1"/>
    <w:rsid w:val="005E49D8"/>
    <w:rsid w:val="005E58E2"/>
    <w:rsid w:val="005E5AE0"/>
    <w:rsid w:val="005E777B"/>
    <w:rsid w:val="005F00AA"/>
    <w:rsid w:val="005F02A6"/>
    <w:rsid w:val="005F049F"/>
    <w:rsid w:val="005F6DEA"/>
    <w:rsid w:val="006000AF"/>
    <w:rsid w:val="00600F9F"/>
    <w:rsid w:val="006043A7"/>
    <w:rsid w:val="00606766"/>
    <w:rsid w:val="00607050"/>
    <w:rsid w:val="00614F9C"/>
    <w:rsid w:val="00615955"/>
    <w:rsid w:val="006160A0"/>
    <w:rsid w:val="00617BF8"/>
    <w:rsid w:val="006208EF"/>
    <w:rsid w:val="006212B5"/>
    <w:rsid w:val="00621834"/>
    <w:rsid w:val="00621A31"/>
    <w:rsid w:val="00622058"/>
    <w:rsid w:val="00622F94"/>
    <w:rsid w:val="00623469"/>
    <w:rsid w:val="006241E4"/>
    <w:rsid w:val="00624C5C"/>
    <w:rsid w:val="00625FAA"/>
    <w:rsid w:val="00626AA9"/>
    <w:rsid w:val="00633D5A"/>
    <w:rsid w:val="006359B2"/>
    <w:rsid w:val="00637065"/>
    <w:rsid w:val="006436F8"/>
    <w:rsid w:val="00645C62"/>
    <w:rsid w:val="00647E35"/>
    <w:rsid w:val="00654247"/>
    <w:rsid w:val="00654B0A"/>
    <w:rsid w:val="00657F18"/>
    <w:rsid w:val="00660750"/>
    <w:rsid w:val="00661DEF"/>
    <w:rsid w:val="006624DF"/>
    <w:rsid w:val="00663039"/>
    <w:rsid w:val="00664A6D"/>
    <w:rsid w:val="00667196"/>
    <w:rsid w:val="00667A04"/>
    <w:rsid w:val="00670182"/>
    <w:rsid w:val="00672431"/>
    <w:rsid w:val="006732D8"/>
    <w:rsid w:val="006736C1"/>
    <w:rsid w:val="00674103"/>
    <w:rsid w:val="00675A15"/>
    <w:rsid w:val="00675CD5"/>
    <w:rsid w:val="00676007"/>
    <w:rsid w:val="00683055"/>
    <w:rsid w:val="0068688A"/>
    <w:rsid w:val="006906D9"/>
    <w:rsid w:val="00691451"/>
    <w:rsid w:val="00691949"/>
    <w:rsid w:val="00693C89"/>
    <w:rsid w:val="006952DB"/>
    <w:rsid w:val="006973E3"/>
    <w:rsid w:val="00697E76"/>
    <w:rsid w:val="006A64FD"/>
    <w:rsid w:val="006A784E"/>
    <w:rsid w:val="006B309D"/>
    <w:rsid w:val="006B444D"/>
    <w:rsid w:val="006B5CB3"/>
    <w:rsid w:val="006C2D90"/>
    <w:rsid w:val="006C2FE0"/>
    <w:rsid w:val="006C3B25"/>
    <w:rsid w:val="006C501F"/>
    <w:rsid w:val="006C5807"/>
    <w:rsid w:val="006C764B"/>
    <w:rsid w:val="006D2B01"/>
    <w:rsid w:val="006D2B50"/>
    <w:rsid w:val="006D2C1C"/>
    <w:rsid w:val="006D3449"/>
    <w:rsid w:val="006D38E7"/>
    <w:rsid w:val="006D3D62"/>
    <w:rsid w:val="006D44AB"/>
    <w:rsid w:val="006D4F0C"/>
    <w:rsid w:val="006D56FD"/>
    <w:rsid w:val="006D5CDA"/>
    <w:rsid w:val="006D76F8"/>
    <w:rsid w:val="006D788C"/>
    <w:rsid w:val="006D7A09"/>
    <w:rsid w:val="006E1F4C"/>
    <w:rsid w:val="006E3CCA"/>
    <w:rsid w:val="006E4C77"/>
    <w:rsid w:val="006E528B"/>
    <w:rsid w:val="006E551F"/>
    <w:rsid w:val="006E6B47"/>
    <w:rsid w:val="006E7FCB"/>
    <w:rsid w:val="006F02F2"/>
    <w:rsid w:val="006F0B41"/>
    <w:rsid w:val="006F3903"/>
    <w:rsid w:val="006F659C"/>
    <w:rsid w:val="00700CA3"/>
    <w:rsid w:val="00703CAE"/>
    <w:rsid w:val="007046D0"/>
    <w:rsid w:val="007103A4"/>
    <w:rsid w:val="00710451"/>
    <w:rsid w:val="00711574"/>
    <w:rsid w:val="0071169C"/>
    <w:rsid w:val="00713320"/>
    <w:rsid w:val="0071347F"/>
    <w:rsid w:val="0071415F"/>
    <w:rsid w:val="00714788"/>
    <w:rsid w:val="00715AEB"/>
    <w:rsid w:val="00717A7B"/>
    <w:rsid w:val="007204DD"/>
    <w:rsid w:val="0072182D"/>
    <w:rsid w:val="007245EC"/>
    <w:rsid w:val="00724944"/>
    <w:rsid w:val="00725772"/>
    <w:rsid w:val="007268AF"/>
    <w:rsid w:val="00727DB0"/>
    <w:rsid w:val="0073041D"/>
    <w:rsid w:val="00735DC7"/>
    <w:rsid w:val="00735E1C"/>
    <w:rsid w:val="00736129"/>
    <w:rsid w:val="007364D7"/>
    <w:rsid w:val="00736E82"/>
    <w:rsid w:val="0074018A"/>
    <w:rsid w:val="007417BC"/>
    <w:rsid w:val="00745E7D"/>
    <w:rsid w:val="007460EF"/>
    <w:rsid w:val="00747350"/>
    <w:rsid w:val="00750185"/>
    <w:rsid w:val="007520A0"/>
    <w:rsid w:val="007539E5"/>
    <w:rsid w:val="00754A6F"/>
    <w:rsid w:val="007568F8"/>
    <w:rsid w:val="00756967"/>
    <w:rsid w:val="00756EED"/>
    <w:rsid w:val="0075776B"/>
    <w:rsid w:val="00760D01"/>
    <w:rsid w:val="00761217"/>
    <w:rsid w:val="0076131C"/>
    <w:rsid w:val="00761AB7"/>
    <w:rsid w:val="007623CF"/>
    <w:rsid w:val="007663C6"/>
    <w:rsid w:val="00773237"/>
    <w:rsid w:val="0077344A"/>
    <w:rsid w:val="007737C6"/>
    <w:rsid w:val="00773C0A"/>
    <w:rsid w:val="007749B6"/>
    <w:rsid w:val="00774D16"/>
    <w:rsid w:val="0077520A"/>
    <w:rsid w:val="00775D28"/>
    <w:rsid w:val="00777183"/>
    <w:rsid w:val="007848E3"/>
    <w:rsid w:val="00784F62"/>
    <w:rsid w:val="00791EE3"/>
    <w:rsid w:val="00794413"/>
    <w:rsid w:val="00795902"/>
    <w:rsid w:val="00796922"/>
    <w:rsid w:val="00797A03"/>
    <w:rsid w:val="007A038F"/>
    <w:rsid w:val="007A10A3"/>
    <w:rsid w:val="007A3C86"/>
    <w:rsid w:val="007A6DA2"/>
    <w:rsid w:val="007A77B2"/>
    <w:rsid w:val="007B005A"/>
    <w:rsid w:val="007B05A4"/>
    <w:rsid w:val="007B0B1F"/>
    <w:rsid w:val="007B0DF7"/>
    <w:rsid w:val="007B0E4D"/>
    <w:rsid w:val="007B22CA"/>
    <w:rsid w:val="007B3106"/>
    <w:rsid w:val="007B4B63"/>
    <w:rsid w:val="007B4EC7"/>
    <w:rsid w:val="007B6D65"/>
    <w:rsid w:val="007B73C3"/>
    <w:rsid w:val="007C39B4"/>
    <w:rsid w:val="007C3D4A"/>
    <w:rsid w:val="007C4E9C"/>
    <w:rsid w:val="007D0E84"/>
    <w:rsid w:val="007D142C"/>
    <w:rsid w:val="007D20C5"/>
    <w:rsid w:val="007D4A74"/>
    <w:rsid w:val="007D6D90"/>
    <w:rsid w:val="007E01E4"/>
    <w:rsid w:val="007E063D"/>
    <w:rsid w:val="007E0E3A"/>
    <w:rsid w:val="007E27B4"/>
    <w:rsid w:val="007E3747"/>
    <w:rsid w:val="007E60D4"/>
    <w:rsid w:val="007F0853"/>
    <w:rsid w:val="007F4933"/>
    <w:rsid w:val="007F4975"/>
    <w:rsid w:val="008005B6"/>
    <w:rsid w:val="00802C0F"/>
    <w:rsid w:val="00802FA9"/>
    <w:rsid w:val="00803A5A"/>
    <w:rsid w:val="00806388"/>
    <w:rsid w:val="0080796F"/>
    <w:rsid w:val="00813076"/>
    <w:rsid w:val="008153B5"/>
    <w:rsid w:val="00815836"/>
    <w:rsid w:val="00821B1F"/>
    <w:rsid w:val="00823746"/>
    <w:rsid w:val="008273A9"/>
    <w:rsid w:val="00831C89"/>
    <w:rsid w:val="00832181"/>
    <w:rsid w:val="008333E3"/>
    <w:rsid w:val="00843974"/>
    <w:rsid w:val="00847923"/>
    <w:rsid w:val="0085111E"/>
    <w:rsid w:val="00852FFE"/>
    <w:rsid w:val="0085613A"/>
    <w:rsid w:val="0085648E"/>
    <w:rsid w:val="00860F0B"/>
    <w:rsid w:val="008645A2"/>
    <w:rsid w:val="008648A0"/>
    <w:rsid w:val="008649D4"/>
    <w:rsid w:val="00872474"/>
    <w:rsid w:val="00872B84"/>
    <w:rsid w:val="008735CE"/>
    <w:rsid w:val="008738A9"/>
    <w:rsid w:val="008764B0"/>
    <w:rsid w:val="00877E9D"/>
    <w:rsid w:val="00877F49"/>
    <w:rsid w:val="00881E33"/>
    <w:rsid w:val="008824EA"/>
    <w:rsid w:val="0089303E"/>
    <w:rsid w:val="0089324E"/>
    <w:rsid w:val="00893CA4"/>
    <w:rsid w:val="0089734C"/>
    <w:rsid w:val="008A0A4E"/>
    <w:rsid w:val="008A2BE0"/>
    <w:rsid w:val="008A4905"/>
    <w:rsid w:val="008A6044"/>
    <w:rsid w:val="008B129F"/>
    <w:rsid w:val="008B1CC0"/>
    <w:rsid w:val="008B370B"/>
    <w:rsid w:val="008B5049"/>
    <w:rsid w:val="008B504D"/>
    <w:rsid w:val="008B57A9"/>
    <w:rsid w:val="008B57D8"/>
    <w:rsid w:val="008B79F2"/>
    <w:rsid w:val="008C017C"/>
    <w:rsid w:val="008C54C7"/>
    <w:rsid w:val="008C619E"/>
    <w:rsid w:val="008D0BDD"/>
    <w:rsid w:val="008D0E3E"/>
    <w:rsid w:val="008D1095"/>
    <w:rsid w:val="008D4087"/>
    <w:rsid w:val="008D47E6"/>
    <w:rsid w:val="008D489A"/>
    <w:rsid w:val="008D568C"/>
    <w:rsid w:val="008E02A6"/>
    <w:rsid w:val="008E1261"/>
    <w:rsid w:val="008E2CD7"/>
    <w:rsid w:val="008E6E0C"/>
    <w:rsid w:val="008E70AF"/>
    <w:rsid w:val="008E728C"/>
    <w:rsid w:val="008F0428"/>
    <w:rsid w:val="008F0E22"/>
    <w:rsid w:val="008F51B5"/>
    <w:rsid w:val="008F5488"/>
    <w:rsid w:val="008F595C"/>
    <w:rsid w:val="008F5B0C"/>
    <w:rsid w:val="008F6026"/>
    <w:rsid w:val="008F63BD"/>
    <w:rsid w:val="008F78B4"/>
    <w:rsid w:val="009005AC"/>
    <w:rsid w:val="00900664"/>
    <w:rsid w:val="00901208"/>
    <w:rsid w:val="00903F21"/>
    <w:rsid w:val="00905A05"/>
    <w:rsid w:val="009065A1"/>
    <w:rsid w:val="00906736"/>
    <w:rsid w:val="0091156E"/>
    <w:rsid w:val="00911C93"/>
    <w:rsid w:val="009129FC"/>
    <w:rsid w:val="00912B8E"/>
    <w:rsid w:val="00917397"/>
    <w:rsid w:val="009176B4"/>
    <w:rsid w:val="00917BDF"/>
    <w:rsid w:val="00921052"/>
    <w:rsid w:val="00923194"/>
    <w:rsid w:val="0092327D"/>
    <w:rsid w:val="00925183"/>
    <w:rsid w:val="00926F49"/>
    <w:rsid w:val="0093073C"/>
    <w:rsid w:val="009313BB"/>
    <w:rsid w:val="00932BE5"/>
    <w:rsid w:val="00932FE3"/>
    <w:rsid w:val="009358CD"/>
    <w:rsid w:val="009408B4"/>
    <w:rsid w:val="00941D27"/>
    <w:rsid w:val="00943BDF"/>
    <w:rsid w:val="00943ED3"/>
    <w:rsid w:val="00945353"/>
    <w:rsid w:val="00945497"/>
    <w:rsid w:val="00947C4F"/>
    <w:rsid w:val="00953A74"/>
    <w:rsid w:val="00955667"/>
    <w:rsid w:val="0095715C"/>
    <w:rsid w:val="00960430"/>
    <w:rsid w:val="0096090C"/>
    <w:rsid w:val="00960E94"/>
    <w:rsid w:val="00961681"/>
    <w:rsid w:val="00961D95"/>
    <w:rsid w:val="00962AB9"/>
    <w:rsid w:val="00963BD6"/>
    <w:rsid w:val="00963EA5"/>
    <w:rsid w:val="009647DD"/>
    <w:rsid w:val="00965387"/>
    <w:rsid w:val="00967D14"/>
    <w:rsid w:val="00971C4D"/>
    <w:rsid w:val="00973D7C"/>
    <w:rsid w:val="00974A6E"/>
    <w:rsid w:val="00980C14"/>
    <w:rsid w:val="00983016"/>
    <w:rsid w:val="009842D5"/>
    <w:rsid w:val="009869E2"/>
    <w:rsid w:val="009875CF"/>
    <w:rsid w:val="00987B2F"/>
    <w:rsid w:val="009905F0"/>
    <w:rsid w:val="009924C9"/>
    <w:rsid w:val="0099364E"/>
    <w:rsid w:val="00996315"/>
    <w:rsid w:val="00996BF1"/>
    <w:rsid w:val="00997CC7"/>
    <w:rsid w:val="009A0858"/>
    <w:rsid w:val="009A2877"/>
    <w:rsid w:val="009A34B5"/>
    <w:rsid w:val="009A5495"/>
    <w:rsid w:val="009A5C60"/>
    <w:rsid w:val="009A708D"/>
    <w:rsid w:val="009A7960"/>
    <w:rsid w:val="009A7A5F"/>
    <w:rsid w:val="009B38C7"/>
    <w:rsid w:val="009C074B"/>
    <w:rsid w:val="009C09DD"/>
    <w:rsid w:val="009C0C3A"/>
    <w:rsid w:val="009C29E0"/>
    <w:rsid w:val="009C2A9B"/>
    <w:rsid w:val="009C2C0D"/>
    <w:rsid w:val="009C2DFE"/>
    <w:rsid w:val="009C341C"/>
    <w:rsid w:val="009C3862"/>
    <w:rsid w:val="009C682E"/>
    <w:rsid w:val="009C7C4C"/>
    <w:rsid w:val="009D45CF"/>
    <w:rsid w:val="009D55AE"/>
    <w:rsid w:val="009D7FA2"/>
    <w:rsid w:val="009D7FE9"/>
    <w:rsid w:val="009E0101"/>
    <w:rsid w:val="009E08FA"/>
    <w:rsid w:val="009E2F88"/>
    <w:rsid w:val="009E3F7C"/>
    <w:rsid w:val="009E431C"/>
    <w:rsid w:val="009E51B2"/>
    <w:rsid w:val="009F1C68"/>
    <w:rsid w:val="009F2A25"/>
    <w:rsid w:val="009F4C2E"/>
    <w:rsid w:val="009F4D3B"/>
    <w:rsid w:val="009F4DE4"/>
    <w:rsid w:val="009F6E02"/>
    <w:rsid w:val="009F73B0"/>
    <w:rsid w:val="009F77D2"/>
    <w:rsid w:val="00A03584"/>
    <w:rsid w:val="00A058DD"/>
    <w:rsid w:val="00A05AD6"/>
    <w:rsid w:val="00A05EB8"/>
    <w:rsid w:val="00A12CAE"/>
    <w:rsid w:val="00A12E73"/>
    <w:rsid w:val="00A13CB6"/>
    <w:rsid w:val="00A14391"/>
    <w:rsid w:val="00A16740"/>
    <w:rsid w:val="00A207BC"/>
    <w:rsid w:val="00A2323E"/>
    <w:rsid w:val="00A27728"/>
    <w:rsid w:val="00A3130C"/>
    <w:rsid w:val="00A32439"/>
    <w:rsid w:val="00A40603"/>
    <w:rsid w:val="00A419B1"/>
    <w:rsid w:val="00A419EB"/>
    <w:rsid w:val="00A436AA"/>
    <w:rsid w:val="00A45B8E"/>
    <w:rsid w:val="00A503E8"/>
    <w:rsid w:val="00A55B91"/>
    <w:rsid w:val="00A5699B"/>
    <w:rsid w:val="00A5772E"/>
    <w:rsid w:val="00A61084"/>
    <w:rsid w:val="00A610D9"/>
    <w:rsid w:val="00A655E7"/>
    <w:rsid w:val="00A670C5"/>
    <w:rsid w:val="00A71BFD"/>
    <w:rsid w:val="00A720CB"/>
    <w:rsid w:val="00A76838"/>
    <w:rsid w:val="00A77E3B"/>
    <w:rsid w:val="00A81414"/>
    <w:rsid w:val="00A839DC"/>
    <w:rsid w:val="00A841A2"/>
    <w:rsid w:val="00A85C40"/>
    <w:rsid w:val="00A85F6A"/>
    <w:rsid w:val="00A86388"/>
    <w:rsid w:val="00A864E4"/>
    <w:rsid w:val="00A9211F"/>
    <w:rsid w:val="00A927CC"/>
    <w:rsid w:val="00A937F1"/>
    <w:rsid w:val="00A94008"/>
    <w:rsid w:val="00AA0531"/>
    <w:rsid w:val="00AA1174"/>
    <w:rsid w:val="00AA355D"/>
    <w:rsid w:val="00AA36F6"/>
    <w:rsid w:val="00AA3F4F"/>
    <w:rsid w:val="00AA42B6"/>
    <w:rsid w:val="00AB4369"/>
    <w:rsid w:val="00AB63DB"/>
    <w:rsid w:val="00AC01AE"/>
    <w:rsid w:val="00AC1183"/>
    <w:rsid w:val="00AC4664"/>
    <w:rsid w:val="00AD23D3"/>
    <w:rsid w:val="00AD2BF6"/>
    <w:rsid w:val="00AD377C"/>
    <w:rsid w:val="00AD37B9"/>
    <w:rsid w:val="00AD48E7"/>
    <w:rsid w:val="00AD5F83"/>
    <w:rsid w:val="00AD662F"/>
    <w:rsid w:val="00AE120C"/>
    <w:rsid w:val="00AE3F6F"/>
    <w:rsid w:val="00AE6B0B"/>
    <w:rsid w:val="00AE70CA"/>
    <w:rsid w:val="00AE7643"/>
    <w:rsid w:val="00AF6A7B"/>
    <w:rsid w:val="00AF7396"/>
    <w:rsid w:val="00AF7632"/>
    <w:rsid w:val="00B013FE"/>
    <w:rsid w:val="00B030A1"/>
    <w:rsid w:val="00B03CF8"/>
    <w:rsid w:val="00B05BE0"/>
    <w:rsid w:val="00B05EE2"/>
    <w:rsid w:val="00B10162"/>
    <w:rsid w:val="00B1200D"/>
    <w:rsid w:val="00B15072"/>
    <w:rsid w:val="00B15D14"/>
    <w:rsid w:val="00B166F7"/>
    <w:rsid w:val="00B16C6D"/>
    <w:rsid w:val="00B16FFF"/>
    <w:rsid w:val="00B17138"/>
    <w:rsid w:val="00B27867"/>
    <w:rsid w:val="00B3155A"/>
    <w:rsid w:val="00B346BE"/>
    <w:rsid w:val="00B3488B"/>
    <w:rsid w:val="00B36B8A"/>
    <w:rsid w:val="00B36CE4"/>
    <w:rsid w:val="00B3790E"/>
    <w:rsid w:val="00B412AD"/>
    <w:rsid w:val="00B415C0"/>
    <w:rsid w:val="00B42E24"/>
    <w:rsid w:val="00B42ED9"/>
    <w:rsid w:val="00B433C8"/>
    <w:rsid w:val="00B43D42"/>
    <w:rsid w:val="00B44D6A"/>
    <w:rsid w:val="00B45B6A"/>
    <w:rsid w:val="00B45D34"/>
    <w:rsid w:val="00B46E31"/>
    <w:rsid w:val="00B477AE"/>
    <w:rsid w:val="00B52255"/>
    <w:rsid w:val="00B53423"/>
    <w:rsid w:val="00B55B8F"/>
    <w:rsid w:val="00B565AF"/>
    <w:rsid w:val="00B604D0"/>
    <w:rsid w:val="00B63C94"/>
    <w:rsid w:val="00B6662B"/>
    <w:rsid w:val="00B6752E"/>
    <w:rsid w:val="00B70BBF"/>
    <w:rsid w:val="00B7246E"/>
    <w:rsid w:val="00B73298"/>
    <w:rsid w:val="00B7442B"/>
    <w:rsid w:val="00B76415"/>
    <w:rsid w:val="00B80068"/>
    <w:rsid w:val="00B80D3E"/>
    <w:rsid w:val="00B81941"/>
    <w:rsid w:val="00B81B6B"/>
    <w:rsid w:val="00B86E7B"/>
    <w:rsid w:val="00B918A2"/>
    <w:rsid w:val="00B918D3"/>
    <w:rsid w:val="00B91EAC"/>
    <w:rsid w:val="00B96B04"/>
    <w:rsid w:val="00BA0278"/>
    <w:rsid w:val="00BA0BD0"/>
    <w:rsid w:val="00BA5EBA"/>
    <w:rsid w:val="00BB113C"/>
    <w:rsid w:val="00BB2E8E"/>
    <w:rsid w:val="00BB426F"/>
    <w:rsid w:val="00BB4D86"/>
    <w:rsid w:val="00BB648B"/>
    <w:rsid w:val="00BB7A97"/>
    <w:rsid w:val="00BC0A50"/>
    <w:rsid w:val="00BC18F3"/>
    <w:rsid w:val="00BC1D3E"/>
    <w:rsid w:val="00BC3CD7"/>
    <w:rsid w:val="00BC4BCF"/>
    <w:rsid w:val="00BC63F4"/>
    <w:rsid w:val="00BC75D4"/>
    <w:rsid w:val="00BC7FD6"/>
    <w:rsid w:val="00BD352E"/>
    <w:rsid w:val="00BD438E"/>
    <w:rsid w:val="00BD4507"/>
    <w:rsid w:val="00BD605F"/>
    <w:rsid w:val="00BD6D9C"/>
    <w:rsid w:val="00BD78A8"/>
    <w:rsid w:val="00BE1E30"/>
    <w:rsid w:val="00BE4EDF"/>
    <w:rsid w:val="00BE53F0"/>
    <w:rsid w:val="00BE5A59"/>
    <w:rsid w:val="00BE5DC9"/>
    <w:rsid w:val="00BE5EE4"/>
    <w:rsid w:val="00BE628D"/>
    <w:rsid w:val="00BE6A18"/>
    <w:rsid w:val="00BE7446"/>
    <w:rsid w:val="00BE76B1"/>
    <w:rsid w:val="00BF314F"/>
    <w:rsid w:val="00BF3DA0"/>
    <w:rsid w:val="00BF6264"/>
    <w:rsid w:val="00BF6529"/>
    <w:rsid w:val="00BF7C30"/>
    <w:rsid w:val="00C00566"/>
    <w:rsid w:val="00C01A52"/>
    <w:rsid w:val="00C043EC"/>
    <w:rsid w:val="00C045A8"/>
    <w:rsid w:val="00C123DD"/>
    <w:rsid w:val="00C13435"/>
    <w:rsid w:val="00C134CD"/>
    <w:rsid w:val="00C142E3"/>
    <w:rsid w:val="00C15251"/>
    <w:rsid w:val="00C17E89"/>
    <w:rsid w:val="00C20344"/>
    <w:rsid w:val="00C220A6"/>
    <w:rsid w:val="00C22E86"/>
    <w:rsid w:val="00C23063"/>
    <w:rsid w:val="00C24F04"/>
    <w:rsid w:val="00C267C9"/>
    <w:rsid w:val="00C276B0"/>
    <w:rsid w:val="00C31337"/>
    <w:rsid w:val="00C31D97"/>
    <w:rsid w:val="00C3405A"/>
    <w:rsid w:val="00C34A62"/>
    <w:rsid w:val="00C34B61"/>
    <w:rsid w:val="00C43B1A"/>
    <w:rsid w:val="00C43FC4"/>
    <w:rsid w:val="00C44274"/>
    <w:rsid w:val="00C4465E"/>
    <w:rsid w:val="00C44DF8"/>
    <w:rsid w:val="00C47907"/>
    <w:rsid w:val="00C50B7C"/>
    <w:rsid w:val="00C51AA8"/>
    <w:rsid w:val="00C52537"/>
    <w:rsid w:val="00C53C29"/>
    <w:rsid w:val="00C541BB"/>
    <w:rsid w:val="00C54BFA"/>
    <w:rsid w:val="00C55C87"/>
    <w:rsid w:val="00C60ED5"/>
    <w:rsid w:val="00C624B5"/>
    <w:rsid w:val="00C64A77"/>
    <w:rsid w:val="00C6648B"/>
    <w:rsid w:val="00C717A9"/>
    <w:rsid w:val="00C72AC2"/>
    <w:rsid w:val="00C75F10"/>
    <w:rsid w:val="00C764FE"/>
    <w:rsid w:val="00C82FC6"/>
    <w:rsid w:val="00C84E3E"/>
    <w:rsid w:val="00C86C9A"/>
    <w:rsid w:val="00C9010B"/>
    <w:rsid w:val="00C934AA"/>
    <w:rsid w:val="00C940D5"/>
    <w:rsid w:val="00C96A92"/>
    <w:rsid w:val="00C97216"/>
    <w:rsid w:val="00CA0991"/>
    <w:rsid w:val="00CA1AB2"/>
    <w:rsid w:val="00CA2533"/>
    <w:rsid w:val="00CA25FE"/>
    <w:rsid w:val="00CA42A6"/>
    <w:rsid w:val="00CA6870"/>
    <w:rsid w:val="00CA7BE7"/>
    <w:rsid w:val="00CB19CD"/>
    <w:rsid w:val="00CB20E5"/>
    <w:rsid w:val="00CB5047"/>
    <w:rsid w:val="00CB5C84"/>
    <w:rsid w:val="00CB5CFA"/>
    <w:rsid w:val="00CB7038"/>
    <w:rsid w:val="00CB7271"/>
    <w:rsid w:val="00CC159D"/>
    <w:rsid w:val="00CC6D6B"/>
    <w:rsid w:val="00CC7458"/>
    <w:rsid w:val="00CD01AE"/>
    <w:rsid w:val="00CD088C"/>
    <w:rsid w:val="00CD09D1"/>
    <w:rsid w:val="00CD1B48"/>
    <w:rsid w:val="00CD2349"/>
    <w:rsid w:val="00CD3659"/>
    <w:rsid w:val="00CD41A5"/>
    <w:rsid w:val="00CD4958"/>
    <w:rsid w:val="00CD5335"/>
    <w:rsid w:val="00CD7B75"/>
    <w:rsid w:val="00CE1972"/>
    <w:rsid w:val="00CE3097"/>
    <w:rsid w:val="00CE3418"/>
    <w:rsid w:val="00CE3A44"/>
    <w:rsid w:val="00CE3B26"/>
    <w:rsid w:val="00CE4AA1"/>
    <w:rsid w:val="00CE5189"/>
    <w:rsid w:val="00CE60B3"/>
    <w:rsid w:val="00CE7110"/>
    <w:rsid w:val="00CF10FF"/>
    <w:rsid w:val="00CF23FA"/>
    <w:rsid w:val="00CF2462"/>
    <w:rsid w:val="00CF36EB"/>
    <w:rsid w:val="00CF38CD"/>
    <w:rsid w:val="00D01724"/>
    <w:rsid w:val="00D103AD"/>
    <w:rsid w:val="00D1259B"/>
    <w:rsid w:val="00D13304"/>
    <w:rsid w:val="00D152B8"/>
    <w:rsid w:val="00D153C7"/>
    <w:rsid w:val="00D20DBE"/>
    <w:rsid w:val="00D214D0"/>
    <w:rsid w:val="00D22A56"/>
    <w:rsid w:val="00D2387F"/>
    <w:rsid w:val="00D2731B"/>
    <w:rsid w:val="00D30DE7"/>
    <w:rsid w:val="00D31C94"/>
    <w:rsid w:val="00D33473"/>
    <w:rsid w:val="00D35894"/>
    <w:rsid w:val="00D41081"/>
    <w:rsid w:val="00D41CD4"/>
    <w:rsid w:val="00D42F97"/>
    <w:rsid w:val="00D445BF"/>
    <w:rsid w:val="00D45FE3"/>
    <w:rsid w:val="00D50FAC"/>
    <w:rsid w:val="00D52A5E"/>
    <w:rsid w:val="00D52D49"/>
    <w:rsid w:val="00D54B95"/>
    <w:rsid w:val="00D55156"/>
    <w:rsid w:val="00D5528C"/>
    <w:rsid w:val="00D57CF8"/>
    <w:rsid w:val="00D57FF1"/>
    <w:rsid w:val="00D60F3A"/>
    <w:rsid w:val="00D61D52"/>
    <w:rsid w:val="00D63A5A"/>
    <w:rsid w:val="00D67AC6"/>
    <w:rsid w:val="00D708C5"/>
    <w:rsid w:val="00D72618"/>
    <w:rsid w:val="00D72BA3"/>
    <w:rsid w:val="00D7352E"/>
    <w:rsid w:val="00D739ED"/>
    <w:rsid w:val="00D741F7"/>
    <w:rsid w:val="00D7429C"/>
    <w:rsid w:val="00D742DB"/>
    <w:rsid w:val="00D7434E"/>
    <w:rsid w:val="00D7797B"/>
    <w:rsid w:val="00D77FD4"/>
    <w:rsid w:val="00D8060E"/>
    <w:rsid w:val="00D81C71"/>
    <w:rsid w:val="00D840E9"/>
    <w:rsid w:val="00D860B4"/>
    <w:rsid w:val="00D87981"/>
    <w:rsid w:val="00D90FFB"/>
    <w:rsid w:val="00D92601"/>
    <w:rsid w:val="00D947E4"/>
    <w:rsid w:val="00DA04C3"/>
    <w:rsid w:val="00DA596B"/>
    <w:rsid w:val="00DA7CF4"/>
    <w:rsid w:val="00DB08C8"/>
    <w:rsid w:val="00DB1BDE"/>
    <w:rsid w:val="00DB3322"/>
    <w:rsid w:val="00DB374E"/>
    <w:rsid w:val="00DB4495"/>
    <w:rsid w:val="00DB45F6"/>
    <w:rsid w:val="00DB5A6C"/>
    <w:rsid w:val="00DB701B"/>
    <w:rsid w:val="00DB77F0"/>
    <w:rsid w:val="00DB7A5E"/>
    <w:rsid w:val="00DC2BF7"/>
    <w:rsid w:val="00DC343D"/>
    <w:rsid w:val="00DC4F7A"/>
    <w:rsid w:val="00DC569A"/>
    <w:rsid w:val="00DC6021"/>
    <w:rsid w:val="00DC67BA"/>
    <w:rsid w:val="00DC6BD9"/>
    <w:rsid w:val="00DD0061"/>
    <w:rsid w:val="00DD0B53"/>
    <w:rsid w:val="00DD1437"/>
    <w:rsid w:val="00DD1985"/>
    <w:rsid w:val="00DD23D0"/>
    <w:rsid w:val="00DD2B83"/>
    <w:rsid w:val="00DD2D7F"/>
    <w:rsid w:val="00DD3776"/>
    <w:rsid w:val="00DD4FC8"/>
    <w:rsid w:val="00DD53A7"/>
    <w:rsid w:val="00DD6C2A"/>
    <w:rsid w:val="00DD77E8"/>
    <w:rsid w:val="00DE0063"/>
    <w:rsid w:val="00DE157D"/>
    <w:rsid w:val="00DE2D31"/>
    <w:rsid w:val="00DE3C90"/>
    <w:rsid w:val="00DE3CC0"/>
    <w:rsid w:val="00DE45D3"/>
    <w:rsid w:val="00DE496B"/>
    <w:rsid w:val="00DE51AA"/>
    <w:rsid w:val="00DE51D4"/>
    <w:rsid w:val="00DE7D7C"/>
    <w:rsid w:val="00DF09E7"/>
    <w:rsid w:val="00DF162C"/>
    <w:rsid w:val="00DF48F9"/>
    <w:rsid w:val="00DF5775"/>
    <w:rsid w:val="00DF58CC"/>
    <w:rsid w:val="00DF7DE2"/>
    <w:rsid w:val="00E005FD"/>
    <w:rsid w:val="00E018D2"/>
    <w:rsid w:val="00E06525"/>
    <w:rsid w:val="00E11DDE"/>
    <w:rsid w:val="00E1345B"/>
    <w:rsid w:val="00E1681F"/>
    <w:rsid w:val="00E2048E"/>
    <w:rsid w:val="00E20757"/>
    <w:rsid w:val="00E22892"/>
    <w:rsid w:val="00E22F1B"/>
    <w:rsid w:val="00E24F3A"/>
    <w:rsid w:val="00E25532"/>
    <w:rsid w:val="00E2646D"/>
    <w:rsid w:val="00E266A0"/>
    <w:rsid w:val="00E27992"/>
    <w:rsid w:val="00E27E4E"/>
    <w:rsid w:val="00E30699"/>
    <w:rsid w:val="00E3093E"/>
    <w:rsid w:val="00E30D24"/>
    <w:rsid w:val="00E30E84"/>
    <w:rsid w:val="00E35AF8"/>
    <w:rsid w:val="00E3737F"/>
    <w:rsid w:val="00E42317"/>
    <w:rsid w:val="00E4300E"/>
    <w:rsid w:val="00E43548"/>
    <w:rsid w:val="00E441A8"/>
    <w:rsid w:val="00E4514B"/>
    <w:rsid w:val="00E4632C"/>
    <w:rsid w:val="00E500DD"/>
    <w:rsid w:val="00E5042F"/>
    <w:rsid w:val="00E50524"/>
    <w:rsid w:val="00E53C83"/>
    <w:rsid w:val="00E543AA"/>
    <w:rsid w:val="00E55615"/>
    <w:rsid w:val="00E56402"/>
    <w:rsid w:val="00E56A4D"/>
    <w:rsid w:val="00E56B22"/>
    <w:rsid w:val="00E6538E"/>
    <w:rsid w:val="00E65D4B"/>
    <w:rsid w:val="00E65E1B"/>
    <w:rsid w:val="00E713CA"/>
    <w:rsid w:val="00E720CD"/>
    <w:rsid w:val="00E725F0"/>
    <w:rsid w:val="00E73C19"/>
    <w:rsid w:val="00E74CA6"/>
    <w:rsid w:val="00E76C30"/>
    <w:rsid w:val="00E80DD9"/>
    <w:rsid w:val="00E821F2"/>
    <w:rsid w:val="00E8378D"/>
    <w:rsid w:val="00E84167"/>
    <w:rsid w:val="00E85B5D"/>
    <w:rsid w:val="00E86031"/>
    <w:rsid w:val="00E86574"/>
    <w:rsid w:val="00E87CBC"/>
    <w:rsid w:val="00E9601B"/>
    <w:rsid w:val="00E976D1"/>
    <w:rsid w:val="00EA0A18"/>
    <w:rsid w:val="00EA1D31"/>
    <w:rsid w:val="00EA268D"/>
    <w:rsid w:val="00EA3957"/>
    <w:rsid w:val="00EA3D90"/>
    <w:rsid w:val="00EA4AD1"/>
    <w:rsid w:val="00EA4CAC"/>
    <w:rsid w:val="00EB06FB"/>
    <w:rsid w:val="00EB3C62"/>
    <w:rsid w:val="00EB4119"/>
    <w:rsid w:val="00EB4B12"/>
    <w:rsid w:val="00EB6C6E"/>
    <w:rsid w:val="00EC0B68"/>
    <w:rsid w:val="00EC4B54"/>
    <w:rsid w:val="00EC5D4B"/>
    <w:rsid w:val="00EC7B0F"/>
    <w:rsid w:val="00EC7BA8"/>
    <w:rsid w:val="00ED036F"/>
    <w:rsid w:val="00ED0DD7"/>
    <w:rsid w:val="00ED1217"/>
    <w:rsid w:val="00ED3998"/>
    <w:rsid w:val="00ED528D"/>
    <w:rsid w:val="00ED5B37"/>
    <w:rsid w:val="00ED5D94"/>
    <w:rsid w:val="00ED73B7"/>
    <w:rsid w:val="00EE3199"/>
    <w:rsid w:val="00EE3D47"/>
    <w:rsid w:val="00EE3FF1"/>
    <w:rsid w:val="00EE7415"/>
    <w:rsid w:val="00EE7C1F"/>
    <w:rsid w:val="00EF0522"/>
    <w:rsid w:val="00EF1360"/>
    <w:rsid w:val="00EF3C1E"/>
    <w:rsid w:val="00EF5B7A"/>
    <w:rsid w:val="00F00748"/>
    <w:rsid w:val="00F0086C"/>
    <w:rsid w:val="00F00DED"/>
    <w:rsid w:val="00F028B6"/>
    <w:rsid w:val="00F034E7"/>
    <w:rsid w:val="00F0536C"/>
    <w:rsid w:val="00F05965"/>
    <w:rsid w:val="00F1023C"/>
    <w:rsid w:val="00F10324"/>
    <w:rsid w:val="00F11807"/>
    <w:rsid w:val="00F11C08"/>
    <w:rsid w:val="00F16A71"/>
    <w:rsid w:val="00F16CAD"/>
    <w:rsid w:val="00F20E2F"/>
    <w:rsid w:val="00F21361"/>
    <w:rsid w:val="00F2196B"/>
    <w:rsid w:val="00F25B54"/>
    <w:rsid w:val="00F30E5F"/>
    <w:rsid w:val="00F42BAA"/>
    <w:rsid w:val="00F4309D"/>
    <w:rsid w:val="00F43D5C"/>
    <w:rsid w:val="00F454FF"/>
    <w:rsid w:val="00F51C6D"/>
    <w:rsid w:val="00F52DCE"/>
    <w:rsid w:val="00F543C1"/>
    <w:rsid w:val="00F5475D"/>
    <w:rsid w:val="00F55531"/>
    <w:rsid w:val="00F55704"/>
    <w:rsid w:val="00F609DD"/>
    <w:rsid w:val="00F60E43"/>
    <w:rsid w:val="00F61A90"/>
    <w:rsid w:val="00F628DB"/>
    <w:rsid w:val="00F65815"/>
    <w:rsid w:val="00F66623"/>
    <w:rsid w:val="00F67E57"/>
    <w:rsid w:val="00F72970"/>
    <w:rsid w:val="00F74179"/>
    <w:rsid w:val="00F771CA"/>
    <w:rsid w:val="00F77589"/>
    <w:rsid w:val="00F8137E"/>
    <w:rsid w:val="00F849C4"/>
    <w:rsid w:val="00F9059D"/>
    <w:rsid w:val="00F91A58"/>
    <w:rsid w:val="00F92401"/>
    <w:rsid w:val="00F92C66"/>
    <w:rsid w:val="00F94B75"/>
    <w:rsid w:val="00F9723D"/>
    <w:rsid w:val="00F97BAD"/>
    <w:rsid w:val="00FA002C"/>
    <w:rsid w:val="00FA2361"/>
    <w:rsid w:val="00FA59E0"/>
    <w:rsid w:val="00FA6C46"/>
    <w:rsid w:val="00FA6FFB"/>
    <w:rsid w:val="00FA7A54"/>
    <w:rsid w:val="00FB046A"/>
    <w:rsid w:val="00FB0649"/>
    <w:rsid w:val="00FB0CA5"/>
    <w:rsid w:val="00FB1F80"/>
    <w:rsid w:val="00FB28DE"/>
    <w:rsid w:val="00FB5A76"/>
    <w:rsid w:val="00FC1194"/>
    <w:rsid w:val="00FC1508"/>
    <w:rsid w:val="00FC1C83"/>
    <w:rsid w:val="00FC2E4F"/>
    <w:rsid w:val="00FC33F1"/>
    <w:rsid w:val="00FC3D33"/>
    <w:rsid w:val="00FC61A6"/>
    <w:rsid w:val="00FD0EF1"/>
    <w:rsid w:val="00FD2083"/>
    <w:rsid w:val="00FD3AE7"/>
    <w:rsid w:val="00FD3B35"/>
    <w:rsid w:val="00FD5121"/>
    <w:rsid w:val="00FD5A77"/>
    <w:rsid w:val="00FD7599"/>
    <w:rsid w:val="00FE2BD1"/>
    <w:rsid w:val="00FE4D2F"/>
    <w:rsid w:val="00FE54CB"/>
    <w:rsid w:val="00FE7BE5"/>
    <w:rsid w:val="00FE7F80"/>
    <w:rsid w:val="00FF714C"/>
    <w:rsid w:val="00FF74E3"/>
    <w:rsid w:val="00FF7ABC"/>
    <w:rsid w:val="06A8A6CD"/>
    <w:rsid w:val="09277427"/>
    <w:rsid w:val="0B31AEA0"/>
    <w:rsid w:val="0FAF6D2F"/>
    <w:rsid w:val="0FBF3A4A"/>
    <w:rsid w:val="1569C0A9"/>
    <w:rsid w:val="1CC92F34"/>
    <w:rsid w:val="2C11FD3E"/>
    <w:rsid w:val="3B938760"/>
    <w:rsid w:val="3E3E3736"/>
    <w:rsid w:val="468A3AE4"/>
    <w:rsid w:val="5C0D7BA5"/>
    <w:rsid w:val="5CF216DC"/>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docId w15:val="{8C335AB0-EB19-4424-9876-C0A6C198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DBE"/>
    <w:pPr>
      <w:spacing w:before="120" w:after="200" w:line="264" w:lineRule="auto"/>
    </w:pPr>
  </w:style>
  <w:style w:type="paragraph" w:styleId="Heading1">
    <w:name w:val="heading 1"/>
    <w:basedOn w:val="Default"/>
    <w:next w:val="Normal"/>
    <w:link w:val="Heading1Char"/>
    <w:uiPriority w:val="9"/>
    <w:qFormat/>
    <w:rsid w:val="00D20DBE"/>
    <w:pPr>
      <w:numPr>
        <w:numId w:val="1"/>
      </w:numPr>
      <w:ind w:hanging="720"/>
      <w:outlineLvl w:val="0"/>
    </w:pPr>
    <w:rPr>
      <w:b/>
      <w:sz w:val="32"/>
      <w:szCs w:val="32"/>
    </w:rPr>
  </w:style>
  <w:style w:type="paragraph" w:styleId="Heading2">
    <w:name w:val="heading 2"/>
    <w:basedOn w:val="Normal"/>
    <w:next w:val="Normal"/>
    <w:link w:val="Heading2Char"/>
    <w:uiPriority w:val="9"/>
    <w:unhideWhenUsed/>
    <w:qFormat/>
    <w:rsid w:val="00A3130C"/>
    <w:pPr>
      <w:outlineLvl w:val="1"/>
    </w:pPr>
    <w:rPr>
      <w:rFonts w:cstheme="minorHAnsi"/>
      <w:b/>
      <w:sz w:val="24"/>
      <w:szCs w:val="24"/>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ascii="Arial" w:eastAsiaTheme="majorEastAsia" w:hAnsi="Arial" w:cs="Arial"/>
      <w:i/>
      <w:color w:val="FFFFFF" w:themeColor="background1"/>
      <w:sz w:val="24"/>
      <w:szCs w:val="24"/>
    </w:rPr>
  </w:style>
  <w:style w:type="paragraph" w:styleId="Heading4">
    <w:name w:val="heading 4"/>
    <w:basedOn w:val="Normal"/>
    <w:next w:val="Normal"/>
    <w:link w:val="Heading4Char"/>
    <w:uiPriority w:val="9"/>
    <w:unhideWhenUsed/>
    <w:qFormat/>
    <w:rsid w:val="00522CA2"/>
    <w:pPr>
      <w:keepNext/>
      <w:keepLines/>
      <w:spacing w:before="200" w:after="0"/>
      <w:outlineLvl w:val="3"/>
    </w:pPr>
    <w:rPr>
      <w:rFonts w:ascii="Calibri Light" w:eastAsiaTheme="majorEastAsia" w:hAnsi="Calibri Light" w:cstheme="majorBidi"/>
      <w:b/>
      <w:bCs/>
      <w:iCs/>
      <w:sz w:val="28"/>
    </w:rPr>
  </w:style>
  <w:style w:type="paragraph" w:styleId="Heading5">
    <w:name w:val="heading 5"/>
    <w:basedOn w:val="Normal"/>
    <w:next w:val="Normal"/>
    <w:link w:val="Heading5Char"/>
    <w:uiPriority w:val="9"/>
    <w:unhideWhenUsed/>
    <w:qFormat/>
    <w:rsid w:val="00E725F0"/>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130C"/>
    <w:rPr>
      <w:rFonts w:eastAsiaTheme="minorEastAsia" w:hAnsiTheme="minorHAnsi" w:cstheme="minorHAnsi"/>
      <w:b/>
      <w:sz w:val="24"/>
      <w:szCs w:val="24"/>
      <w:lang w:val="en-US" w:eastAsia="ja-JP"/>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Bullets,列出段落"/>
    <w:basedOn w:val="Normal"/>
    <w:link w:val="ListParagraphChar"/>
    <w:uiPriority w:val="34"/>
    <w:qFormat/>
    <w:rsid w:val="00670182"/>
    <w:pPr>
      <w:ind w:left="720"/>
      <w:contextualSpacing/>
    </w:pPr>
  </w:style>
  <w:style w:type="table" w:styleId="TableGrid">
    <w:name w:val="Table Grid"/>
    <w:basedOn w:val="TableNormal"/>
    <w:uiPriority w:val="59"/>
    <w:rsid w:val="00670182"/>
    <w:pPr>
      <w:spacing w:before="120" w:after="0" w:line="240" w:lineRule="auto"/>
    </w:pPr>
    <w:rPr>
      <w:rFonts w:eastAsiaTheme="minorEastAsia"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522CA2"/>
    <w:rPr>
      <w:sz w:val="32"/>
    </w:rPr>
  </w:style>
  <w:style w:type="character" w:customStyle="1" w:styleId="TitleChar">
    <w:name w:val="Title Char"/>
    <w:basedOn w:val="DefaultParagraphFont"/>
    <w:link w:val="Title"/>
    <w:uiPriority w:val="10"/>
    <w:rsid w:val="00522CA2"/>
    <w:rPr>
      <w:rFonts w:ascii="Trebuchet MS" w:eastAsiaTheme="minorEastAsia" w:hAnsi="Trebuchet MS" w:cstheme="minorBidi"/>
      <w:sz w:val="32"/>
      <w:lang w:val="en-US" w:eastAsia="ja-JP"/>
    </w:rPr>
  </w:style>
  <w:style w:type="character" w:customStyle="1" w:styleId="Heading1Char">
    <w:name w:val="Heading 1 Char"/>
    <w:basedOn w:val="DefaultParagraphFont"/>
    <w:link w:val="Heading1"/>
    <w:uiPriority w:val="9"/>
    <w:rsid w:val="00D20DBE"/>
    <w:rPr>
      <w:rFonts w:ascii="Calibri" w:hAnsi="Calibri" w:cs="Calibri"/>
      <w:b/>
      <w:color w:val="000000"/>
      <w:sz w:val="32"/>
      <w:szCs w:val="32"/>
      <w:lang w:val="en-GB"/>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customStyle="1" w:styleId="GridTable4-Accent51">
    <w:name w:val="Grid Table 4 - Accent 51"/>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Mention1">
    <w:name w:val="Mention1"/>
    <w:basedOn w:val="DefaultParagraphFont"/>
    <w:uiPriority w:val="99"/>
    <w:semiHidden/>
    <w:unhideWhenUsed/>
    <w:rsid w:val="00E4514B"/>
    <w:rPr>
      <w:color w:val="2B579A"/>
      <w:shd w:val="clear" w:color="auto" w:fill="E6E6E6"/>
    </w:rPr>
  </w:style>
  <w:style w:type="paragraph" w:styleId="NoSpacing">
    <w:name w:val="No Spacing"/>
    <w:basedOn w:val="Normal"/>
    <w:link w:val="NoSpacingChar"/>
    <w:uiPriority w:val="1"/>
    <w:qFormat/>
    <w:rsid w:val="006000AF"/>
    <w:pPr>
      <w:spacing w:before="0" w:after="0" w:line="240" w:lineRule="auto"/>
    </w:pPr>
    <w:rPr>
      <w:rFonts w:ascii="Calibri" w:eastAsia="Calibri" w:hAnsi="Calibri"/>
    </w:rPr>
  </w:style>
  <w:style w:type="paragraph" w:styleId="BodyText2">
    <w:name w:val="Body Text 2"/>
    <w:basedOn w:val="Normal"/>
    <w:link w:val="BodyText2Char"/>
    <w:uiPriority w:val="99"/>
    <w:unhideWhenUsed/>
    <w:rsid w:val="00E4632C"/>
    <w:pPr>
      <w:spacing w:before="0" w:after="120" w:line="480" w:lineRule="auto"/>
    </w:pPr>
    <w:rPr>
      <w:rFonts w:eastAsiaTheme="minorHAnsi"/>
      <w:lang w:val="en-GB"/>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unhideWhenUsed/>
    <w:rsid w:val="00E4632C"/>
    <w:pPr>
      <w:spacing w:before="0" w:after="120" w:line="276" w:lineRule="auto"/>
      <w:ind w:left="283"/>
    </w:pPr>
    <w:rPr>
      <w:rFonts w:eastAsiaTheme="minorHAnsi"/>
      <w:sz w:val="16"/>
      <w:szCs w:val="16"/>
      <w:lang w:val="en-GB"/>
    </w:rPr>
  </w:style>
  <w:style w:type="character" w:customStyle="1" w:styleId="BodyTextIndent3Char">
    <w:name w:val="Body Text Indent 3 Char"/>
    <w:basedOn w:val="DefaultParagraphFont"/>
    <w:link w:val="BodyTextIndent3"/>
    <w:uiPriority w:val="99"/>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pacing w:before="240" w:line="259" w:lineRule="auto"/>
      <w:outlineLvl w:val="9"/>
    </w:pPr>
    <w:rPr>
      <w:rFonts w:asciiTheme="majorHAnsi" w:eastAsiaTheme="majorEastAsia" w:hAnsiTheme="majorHAnsi" w:cstheme="majorBidi"/>
      <w:b w:val="0"/>
      <w:color w:val="2F5496" w:themeColor="accent1" w:themeShade="BF"/>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hAnsi="Times New Roman"/>
      <w:sz w:val="24"/>
      <w:szCs w:val="24"/>
      <w:lang w:val="en-GB"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semiHidden/>
    <w:unhideWhenUsed/>
    <w:rsid w:val="008F63BD"/>
    <w:rPr>
      <w:sz w:val="16"/>
      <w:szCs w:val="16"/>
    </w:rPr>
  </w:style>
  <w:style w:type="paragraph" w:styleId="CommentText">
    <w:name w:val="annotation text"/>
    <w:basedOn w:val="Normal"/>
    <w:link w:val="CommentTextChar"/>
    <w:unhideWhenUsed/>
    <w:rsid w:val="008F63BD"/>
    <w:pPr>
      <w:spacing w:line="240" w:lineRule="auto"/>
    </w:pPr>
    <w:rPr>
      <w:sz w:val="20"/>
      <w:szCs w:val="20"/>
    </w:rPr>
  </w:style>
  <w:style w:type="character" w:customStyle="1" w:styleId="CommentTextChar">
    <w:name w:val="Comment Text Char"/>
    <w:basedOn w:val="DefaultParagraphFont"/>
    <w:link w:val="CommentText"/>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unhideWhenUsed/>
    <w:rsid w:val="00754A6F"/>
    <w:pPr>
      <w:spacing w:after="120"/>
      <w:ind w:left="283"/>
    </w:pPr>
  </w:style>
  <w:style w:type="character" w:customStyle="1" w:styleId="BodyTextIndentChar">
    <w:name w:val="Body Text Indent Char"/>
    <w:basedOn w:val="DefaultParagraphFont"/>
    <w:link w:val="BodyTextIndent"/>
    <w:uiPriority w:val="99"/>
    <w:rsid w:val="00754A6F"/>
    <w:rPr>
      <w:rFonts w:ascii="Trebuchet MS" w:eastAsiaTheme="minorEastAsia" w:hAnsi="Trebuchet MS" w:cstheme="minorBidi"/>
      <w:lang w:val="en-US" w:eastAsia="ja-JP"/>
    </w:rPr>
  </w:style>
  <w:style w:type="table" w:customStyle="1" w:styleId="GridTable4-Accent41">
    <w:name w:val="Grid Table 4 - Accent 41"/>
    <w:basedOn w:val="TableNormal"/>
    <w:uiPriority w:val="49"/>
    <w:rsid w:val="003E5261"/>
    <w:pPr>
      <w:spacing w:after="0" w:line="240" w:lineRule="auto"/>
    </w:pPr>
    <w:rPr>
      <w:rFonts w:eastAsiaTheme="minorHAnsi" w:cstheme="minorBidi"/>
      <w:lang w:val="en-GB"/>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11">
    <w:name w:val="Grid Table 4 - Accent 1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11">
    <w:name w:val="Grid Table 5 Dark - Accent 1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customStyle="1" w:styleId="GridTable41">
    <w:name w:val="Grid Table 41"/>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FTBody">
    <w:name w:val="RFT Body"/>
    <w:basedOn w:val="Normal"/>
    <w:qFormat/>
    <w:locked/>
    <w:rsid w:val="00E30699"/>
    <w:pPr>
      <w:spacing w:before="0" w:after="0" w:line="240" w:lineRule="auto"/>
      <w:jc w:val="both"/>
    </w:pPr>
    <w:rPr>
      <w:rFonts w:ascii="Calibri" w:hAnsi="Calibri" w:cstheme="minorHAnsi"/>
      <w:sz w:val="24"/>
    </w:rPr>
  </w:style>
  <w:style w:type="character" w:customStyle="1" w:styleId="ListParagraphChar">
    <w:name w:val="List Paragraph Char"/>
    <w:aliases w:val="Subtitle Cover Page Char,Bullit 01 Char,Bullet 1 Char,Use Case List Paragraph Char,lp1 Char,igunore Char,Dot pt Char,No Spacing1 Char,List Paragraph Char Char Char Char,Indicator Text Char,Numbered Para 1 Char,List Paragraph1 Char"/>
    <w:link w:val="ListParagraph"/>
    <w:uiPriority w:val="34"/>
    <w:qFormat/>
    <w:locked/>
    <w:rsid w:val="0024045D"/>
    <w:rPr>
      <w:rFonts w:ascii="Trebuchet MS" w:eastAsiaTheme="minorEastAsia" w:hAnsi="Trebuchet MS" w:cstheme="minorBidi"/>
      <w:lang w:val="en-US" w:eastAsia="ja-JP"/>
    </w:rPr>
  </w:style>
  <w:style w:type="character" w:styleId="PlaceholderText">
    <w:name w:val="Placeholder Text"/>
    <w:basedOn w:val="DefaultParagraphFont"/>
    <w:uiPriority w:val="99"/>
    <w:rsid w:val="00A12E73"/>
  </w:style>
  <w:style w:type="table" w:customStyle="1" w:styleId="TableGrid4">
    <w:name w:val="Table Grid4"/>
    <w:basedOn w:val="TableNormal"/>
    <w:next w:val="TableGrid"/>
    <w:uiPriority w:val="59"/>
    <w:rsid w:val="0005162A"/>
    <w:pPr>
      <w:spacing w:before="120" w:after="0" w:line="240" w:lineRule="auto"/>
    </w:pPr>
    <w:rPr>
      <w:rFonts w:eastAsiaTheme="minorEastAsia"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rsid w:val="00522CA2"/>
    <w:rPr>
      <w:rFonts w:ascii="Calibri Light" w:eastAsiaTheme="majorEastAsia" w:hAnsi="Calibri Light" w:cstheme="majorBidi"/>
      <w:b/>
      <w:bCs/>
      <w:iCs/>
      <w:sz w:val="28"/>
      <w:lang w:val="en-US" w:eastAsia="ja-JP"/>
    </w:rPr>
  </w:style>
  <w:style w:type="character" w:customStyle="1" w:styleId="Heading5Char">
    <w:name w:val="Heading 5 Char"/>
    <w:basedOn w:val="DefaultParagraphFont"/>
    <w:link w:val="Heading5"/>
    <w:uiPriority w:val="9"/>
    <w:rsid w:val="00E725F0"/>
    <w:rPr>
      <w:rFonts w:asciiTheme="majorHAnsi" w:eastAsiaTheme="majorEastAsia" w:hAnsiTheme="majorHAnsi" w:cstheme="majorBidi"/>
      <w:color w:val="1F3763" w:themeColor="accent1" w:themeShade="7F"/>
      <w:lang w:val="en-US" w:eastAsia="ja-JP"/>
    </w:rPr>
  </w:style>
  <w:style w:type="table" w:customStyle="1" w:styleId="TableGrid5">
    <w:name w:val="Table Grid5"/>
    <w:basedOn w:val="TableNormal"/>
    <w:next w:val="TableGrid"/>
    <w:uiPriority w:val="59"/>
    <w:rsid w:val="00921052"/>
    <w:pPr>
      <w:spacing w:after="0" w:line="240" w:lineRule="auto"/>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qFormat/>
    <w:rsid w:val="006B309D"/>
    <w:pPr>
      <w:spacing w:before="0" w:line="320" w:lineRule="auto"/>
      <w:jc w:val="both"/>
    </w:pPr>
    <w:rPr>
      <w:rFonts w:ascii="Arial" w:hAnsi="Arial" w:cs="Arial"/>
      <w:sz w:val="20"/>
      <w:szCs w:val="20"/>
      <w:lang w:val="en-GB"/>
    </w:rPr>
  </w:style>
  <w:style w:type="table" w:customStyle="1" w:styleId="GridTable5Dark-Accent111">
    <w:name w:val="Grid Table 5 Dark - Accent 111"/>
    <w:basedOn w:val="TableNormal"/>
    <w:next w:val="GridTable5Dark-Accent1"/>
    <w:uiPriority w:val="50"/>
    <w:rsid w:val="006B309D"/>
    <w:pPr>
      <w:spacing w:after="0" w:line="240" w:lineRule="auto"/>
    </w:pPr>
    <w:rPr>
      <w:rFonts w:eastAsiaTheme="minorHAnsi" w:cstheme="minorBid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Paragraph2">
    <w:name w:val="Paragraph 2"/>
    <w:basedOn w:val="Normal"/>
    <w:qFormat/>
    <w:rsid w:val="006B309D"/>
    <w:pPr>
      <w:spacing w:before="0" w:after="0" w:line="240" w:lineRule="auto"/>
      <w:ind w:left="425"/>
      <w:jc w:val="both"/>
    </w:pPr>
    <w:rPr>
      <w:rFonts w:ascii="Arial" w:hAnsi="Arial" w:cs="Arial"/>
      <w:szCs w:val="24"/>
    </w:rPr>
  </w:style>
  <w:style w:type="table" w:styleId="GridTable5Dark-Accent1">
    <w:name w:val="Grid Table 5 Dark Accent 1"/>
    <w:basedOn w:val="TableNormal"/>
    <w:uiPriority w:val="50"/>
    <w:rsid w:val="006B309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SpacingChar">
    <w:name w:val="No Spacing Char"/>
    <w:link w:val="NoSpacing"/>
    <w:uiPriority w:val="1"/>
    <w:locked/>
    <w:rsid w:val="0026116C"/>
    <w:rPr>
      <w:rFonts w:ascii="Calibri" w:eastAsia="Calibri" w:hAnsi="Calibri"/>
    </w:rPr>
  </w:style>
  <w:style w:type="paragraph" w:styleId="Revision">
    <w:name w:val="Revision"/>
    <w:hidden/>
    <w:uiPriority w:val="99"/>
    <w:semiHidden/>
    <w:rsid w:val="00DD23D0"/>
    <w:pPr>
      <w:spacing w:after="0" w:line="240" w:lineRule="auto"/>
    </w:pPr>
    <w:rPr>
      <w:rFonts w:ascii="Trebuchet MS" w:eastAsiaTheme="minorEastAsia" w:hAnsi="Trebuchet MS" w:cstheme="minorBidi"/>
      <w:lang w:val="en-US" w:eastAsia="ja-JP"/>
    </w:rPr>
  </w:style>
  <w:style w:type="paragraph" w:customStyle="1" w:styleId="Style7">
    <w:name w:val="Style7"/>
    <w:basedOn w:val="Heading3"/>
    <w:link w:val="Style7Char"/>
    <w:qFormat/>
    <w:rsid w:val="00DD23D0"/>
    <w:pPr>
      <w:keepNext w:val="0"/>
      <w:keepLines w:val="0"/>
      <w:shd w:val="clear" w:color="auto" w:fill="auto"/>
      <w:spacing w:before="0" w:line="276" w:lineRule="auto"/>
      <w:ind w:left="1287" w:hanging="720"/>
      <w:contextualSpacing/>
      <w:jc w:val="both"/>
    </w:pPr>
    <w:rPr>
      <w:rFonts w:eastAsiaTheme="minorEastAsia"/>
      <w:b/>
      <w:i w:val="0"/>
      <w:color w:val="2F5496"/>
    </w:rPr>
  </w:style>
  <w:style w:type="character" w:customStyle="1" w:styleId="Style7Char">
    <w:name w:val="Style7 Char"/>
    <w:basedOn w:val="Heading3Char"/>
    <w:link w:val="Style7"/>
    <w:rsid w:val="00DD23D0"/>
    <w:rPr>
      <w:rFonts w:ascii="Arial" w:eastAsiaTheme="minorEastAsia" w:hAnsi="Arial" w:cs="Arial"/>
      <w:b/>
      <w:i w:val="0"/>
      <w:color w:val="2F5496"/>
      <w:sz w:val="24"/>
      <w:szCs w:val="24"/>
      <w:shd w:val="clear" w:color="auto" w:fill="808080" w:themeFill="background1" w:themeFillShade="80"/>
      <w:lang w:val="en-US" w:eastAsia="ja-JP"/>
    </w:rPr>
  </w:style>
  <w:style w:type="paragraph" w:styleId="TOC4">
    <w:name w:val="toc 4"/>
    <w:basedOn w:val="Normal"/>
    <w:next w:val="Normal"/>
    <w:autoRedefine/>
    <w:uiPriority w:val="39"/>
    <w:unhideWhenUsed/>
    <w:rsid w:val="00D20DBE"/>
    <w:pPr>
      <w:spacing w:before="0" w:after="100" w:line="259" w:lineRule="auto"/>
      <w:ind w:left="660"/>
    </w:pPr>
    <w:rPr>
      <w:lang w:eastAsia="en-IE"/>
    </w:rPr>
  </w:style>
  <w:style w:type="paragraph" w:styleId="TOC5">
    <w:name w:val="toc 5"/>
    <w:basedOn w:val="Normal"/>
    <w:next w:val="Normal"/>
    <w:autoRedefine/>
    <w:uiPriority w:val="39"/>
    <w:unhideWhenUsed/>
    <w:rsid w:val="00D20DBE"/>
    <w:pPr>
      <w:spacing w:before="0" w:after="100" w:line="259" w:lineRule="auto"/>
      <w:ind w:left="880"/>
    </w:pPr>
    <w:rPr>
      <w:lang w:eastAsia="en-IE"/>
    </w:rPr>
  </w:style>
  <w:style w:type="paragraph" w:styleId="TOC6">
    <w:name w:val="toc 6"/>
    <w:basedOn w:val="Normal"/>
    <w:next w:val="Normal"/>
    <w:autoRedefine/>
    <w:uiPriority w:val="39"/>
    <w:unhideWhenUsed/>
    <w:rsid w:val="00D20DBE"/>
    <w:pPr>
      <w:spacing w:before="0" w:after="100" w:line="259" w:lineRule="auto"/>
      <w:ind w:left="1100"/>
    </w:pPr>
    <w:rPr>
      <w:lang w:eastAsia="en-IE"/>
    </w:rPr>
  </w:style>
  <w:style w:type="paragraph" w:styleId="TOC7">
    <w:name w:val="toc 7"/>
    <w:basedOn w:val="Normal"/>
    <w:next w:val="Normal"/>
    <w:autoRedefine/>
    <w:uiPriority w:val="39"/>
    <w:unhideWhenUsed/>
    <w:rsid w:val="00D20DBE"/>
    <w:pPr>
      <w:spacing w:before="0" w:after="100" w:line="259" w:lineRule="auto"/>
      <w:ind w:left="1320"/>
    </w:pPr>
    <w:rPr>
      <w:lang w:eastAsia="en-IE"/>
    </w:rPr>
  </w:style>
  <w:style w:type="paragraph" w:styleId="TOC8">
    <w:name w:val="toc 8"/>
    <w:basedOn w:val="Normal"/>
    <w:next w:val="Normal"/>
    <w:autoRedefine/>
    <w:uiPriority w:val="39"/>
    <w:unhideWhenUsed/>
    <w:rsid w:val="00D20DBE"/>
    <w:pPr>
      <w:spacing w:before="0" w:after="100" w:line="259" w:lineRule="auto"/>
      <w:ind w:left="1540"/>
    </w:pPr>
    <w:rPr>
      <w:lang w:eastAsia="en-IE"/>
    </w:rPr>
  </w:style>
  <w:style w:type="paragraph" w:styleId="TOC9">
    <w:name w:val="toc 9"/>
    <w:basedOn w:val="Normal"/>
    <w:next w:val="Normal"/>
    <w:autoRedefine/>
    <w:uiPriority w:val="39"/>
    <w:unhideWhenUsed/>
    <w:rsid w:val="00D20DBE"/>
    <w:pPr>
      <w:spacing w:before="0" w:after="100" w:line="259" w:lineRule="auto"/>
      <w:ind w:left="1760"/>
    </w:pPr>
    <w:rPr>
      <w:lang w:eastAsia="en-IE"/>
    </w:rPr>
  </w:style>
  <w:style w:type="character" w:styleId="UnresolvedMention">
    <w:name w:val="Unresolved Mention"/>
    <w:basedOn w:val="DefaultParagraphFont"/>
    <w:uiPriority w:val="99"/>
    <w:semiHidden/>
    <w:unhideWhenUsed/>
    <w:rsid w:val="00D20DBE"/>
    <w:rPr>
      <w:color w:val="605E5C"/>
      <w:shd w:val="clear" w:color="auto" w:fill="E1DFDD"/>
    </w:rPr>
  </w:style>
  <w:style w:type="character" w:customStyle="1" w:styleId="InitialStyle">
    <w:name w:val="InitialStyle"/>
    <w:rsid w:val="00593820"/>
    <w:rPr>
      <w:b/>
      <w:u w:val="none"/>
    </w:rPr>
  </w:style>
  <w:style w:type="paragraph" w:customStyle="1" w:styleId="DefaultText">
    <w:name w:val="Default Text"/>
    <w:basedOn w:val="Normal"/>
    <w:rsid w:val="00593820"/>
    <w:pPr>
      <w:suppressAutoHyphens/>
      <w:overflowPunct w:val="0"/>
      <w:autoSpaceDE w:val="0"/>
      <w:spacing w:before="0" w:after="120" w:line="276" w:lineRule="auto"/>
    </w:pPr>
    <w:rPr>
      <w:rFonts w:ascii="Calibri" w:hAnsi="Calibri"/>
      <w:szCs w:val="20"/>
      <w:lang w:val="en-GB" w:eastAsia="ar-SA"/>
    </w:rPr>
  </w:style>
  <w:style w:type="paragraph" w:styleId="BodyTextIndent2">
    <w:name w:val="Body Text Indent 2"/>
    <w:basedOn w:val="Normal"/>
    <w:link w:val="BodyTextIndent2Char"/>
    <w:uiPriority w:val="99"/>
    <w:semiHidden/>
    <w:unhideWhenUsed/>
    <w:rsid w:val="007E01E4"/>
    <w:pPr>
      <w:spacing w:after="120" w:line="480" w:lineRule="auto"/>
      <w:ind w:left="283"/>
    </w:pPr>
  </w:style>
  <w:style w:type="character" w:customStyle="1" w:styleId="BodyTextIndent2Char">
    <w:name w:val="Body Text Indent 2 Char"/>
    <w:basedOn w:val="DefaultParagraphFont"/>
    <w:link w:val="BodyTextIndent2"/>
    <w:uiPriority w:val="99"/>
    <w:semiHidden/>
    <w:rsid w:val="007E01E4"/>
  </w:style>
  <w:style w:type="paragraph" w:styleId="PlainText">
    <w:name w:val="Plain Text"/>
    <w:basedOn w:val="Normal"/>
    <w:link w:val="PlainTextChar"/>
    <w:uiPriority w:val="99"/>
    <w:semiHidden/>
    <w:unhideWhenUsed/>
    <w:rsid w:val="00F51C6D"/>
    <w:pPr>
      <w:spacing w:before="0" w:after="0" w:line="240" w:lineRule="auto"/>
    </w:pPr>
    <w:rPr>
      <w:rFonts w:ascii="Calibri" w:eastAsiaTheme="minorHAnsi" w:hAnsi="Calibri" w:cstheme="minorBidi"/>
      <w:szCs w:val="21"/>
    </w:rPr>
  </w:style>
  <w:style w:type="character" w:customStyle="1" w:styleId="PlainTextChar">
    <w:name w:val="Plain Text Char"/>
    <w:basedOn w:val="DefaultParagraphFont"/>
    <w:link w:val="PlainText"/>
    <w:uiPriority w:val="99"/>
    <w:semiHidden/>
    <w:rsid w:val="00F51C6D"/>
    <w:rPr>
      <w:rFonts w:ascii="Calibri" w:eastAsiaTheme="minorHAnsi" w:hAnsi="Calibri" w:cstheme="minorBidi"/>
      <w:szCs w:val="21"/>
    </w:rPr>
  </w:style>
  <w:style w:type="character" w:customStyle="1" w:styleId="normaltextrun">
    <w:name w:val="normaltextrun"/>
    <w:basedOn w:val="DefaultParagraphFont"/>
    <w:rsid w:val="00DB7A5E"/>
  </w:style>
  <w:style w:type="character" w:customStyle="1" w:styleId="eop">
    <w:name w:val="eop"/>
    <w:basedOn w:val="DefaultParagraphFont"/>
    <w:rsid w:val="00DB7A5E"/>
  </w:style>
  <w:style w:type="paragraph" w:customStyle="1" w:styleId="paragraph">
    <w:name w:val="paragraph"/>
    <w:basedOn w:val="Normal"/>
    <w:rsid w:val="00AD23D3"/>
    <w:pPr>
      <w:spacing w:before="100" w:beforeAutospacing="1" w:after="100" w:afterAutospacing="1" w:line="240" w:lineRule="auto"/>
    </w:pPr>
    <w:rPr>
      <w:rFonts w:ascii="Times New Roman" w:hAnsi="Times New Roman"/>
      <w:sz w:val="24"/>
      <w:szCs w:val="24"/>
      <w:lang w:eastAsia="en-IE"/>
    </w:rPr>
  </w:style>
  <w:style w:type="table" w:styleId="GridTable4-Accent5">
    <w:name w:val="Grid Table 4 Accent 5"/>
    <w:basedOn w:val="TableNormal"/>
    <w:uiPriority w:val="49"/>
    <w:rsid w:val="00FA6C46"/>
    <w:pPr>
      <w:spacing w:after="0" w:line="240" w:lineRule="auto"/>
    </w:pPr>
    <w:rPr>
      <w:rFonts w:hAnsi="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7195">
      <w:bodyDiv w:val="1"/>
      <w:marLeft w:val="0"/>
      <w:marRight w:val="0"/>
      <w:marTop w:val="0"/>
      <w:marBottom w:val="0"/>
      <w:divBdr>
        <w:top w:val="none" w:sz="0" w:space="0" w:color="auto"/>
        <w:left w:val="none" w:sz="0" w:space="0" w:color="auto"/>
        <w:bottom w:val="none" w:sz="0" w:space="0" w:color="auto"/>
        <w:right w:val="none" w:sz="0" w:space="0" w:color="auto"/>
      </w:divBdr>
    </w:div>
    <w:div w:id="43456341">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99109320">
      <w:bodyDiv w:val="1"/>
      <w:marLeft w:val="0"/>
      <w:marRight w:val="0"/>
      <w:marTop w:val="0"/>
      <w:marBottom w:val="0"/>
      <w:divBdr>
        <w:top w:val="none" w:sz="0" w:space="0" w:color="auto"/>
        <w:left w:val="none" w:sz="0" w:space="0" w:color="auto"/>
        <w:bottom w:val="none" w:sz="0" w:space="0" w:color="auto"/>
        <w:right w:val="none" w:sz="0" w:space="0" w:color="auto"/>
      </w:divBdr>
    </w:div>
    <w:div w:id="144510671">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13728705">
      <w:bodyDiv w:val="1"/>
      <w:marLeft w:val="0"/>
      <w:marRight w:val="0"/>
      <w:marTop w:val="0"/>
      <w:marBottom w:val="0"/>
      <w:divBdr>
        <w:top w:val="none" w:sz="0" w:space="0" w:color="auto"/>
        <w:left w:val="none" w:sz="0" w:space="0" w:color="auto"/>
        <w:bottom w:val="none" w:sz="0" w:space="0" w:color="auto"/>
        <w:right w:val="none" w:sz="0" w:space="0" w:color="auto"/>
      </w:divBdr>
    </w:div>
    <w:div w:id="439423750">
      <w:bodyDiv w:val="1"/>
      <w:marLeft w:val="0"/>
      <w:marRight w:val="0"/>
      <w:marTop w:val="0"/>
      <w:marBottom w:val="0"/>
      <w:divBdr>
        <w:top w:val="none" w:sz="0" w:space="0" w:color="auto"/>
        <w:left w:val="none" w:sz="0" w:space="0" w:color="auto"/>
        <w:bottom w:val="none" w:sz="0" w:space="0" w:color="auto"/>
        <w:right w:val="none" w:sz="0" w:space="0" w:color="auto"/>
      </w:divBdr>
    </w:div>
    <w:div w:id="492181297">
      <w:bodyDiv w:val="1"/>
      <w:marLeft w:val="0"/>
      <w:marRight w:val="0"/>
      <w:marTop w:val="0"/>
      <w:marBottom w:val="0"/>
      <w:divBdr>
        <w:top w:val="none" w:sz="0" w:space="0" w:color="auto"/>
        <w:left w:val="none" w:sz="0" w:space="0" w:color="auto"/>
        <w:bottom w:val="none" w:sz="0" w:space="0" w:color="auto"/>
        <w:right w:val="none" w:sz="0" w:space="0" w:color="auto"/>
      </w:divBdr>
    </w:div>
    <w:div w:id="496725805">
      <w:bodyDiv w:val="1"/>
      <w:marLeft w:val="0"/>
      <w:marRight w:val="0"/>
      <w:marTop w:val="0"/>
      <w:marBottom w:val="0"/>
      <w:divBdr>
        <w:top w:val="none" w:sz="0" w:space="0" w:color="auto"/>
        <w:left w:val="none" w:sz="0" w:space="0" w:color="auto"/>
        <w:bottom w:val="none" w:sz="0" w:space="0" w:color="auto"/>
        <w:right w:val="none" w:sz="0" w:space="0" w:color="auto"/>
      </w:divBdr>
    </w:div>
    <w:div w:id="499782961">
      <w:bodyDiv w:val="1"/>
      <w:marLeft w:val="0"/>
      <w:marRight w:val="0"/>
      <w:marTop w:val="0"/>
      <w:marBottom w:val="0"/>
      <w:divBdr>
        <w:top w:val="none" w:sz="0" w:space="0" w:color="auto"/>
        <w:left w:val="none" w:sz="0" w:space="0" w:color="auto"/>
        <w:bottom w:val="none" w:sz="0" w:space="0" w:color="auto"/>
        <w:right w:val="none" w:sz="0" w:space="0" w:color="auto"/>
      </w:divBdr>
    </w:div>
    <w:div w:id="724063376">
      <w:bodyDiv w:val="1"/>
      <w:marLeft w:val="0"/>
      <w:marRight w:val="0"/>
      <w:marTop w:val="0"/>
      <w:marBottom w:val="0"/>
      <w:divBdr>
        <w:top w:val="none" w:sz="0" w:space="0" w:color="auto"/>
        <w:left w:val="none" w:sz="0" w:space="0" w:color="auto"/>
        <w:bottom w:val="none" w:sz="0" w:space="0" w:color="auto"/>
        <w:right w:val="none" w:sz="0" w:space="0" w:color="auto"/>
      </w:divBdr>
    </w:div>
    <w:div w:id="897589898">
      <w:bodyDiv w:val="1"/>
      <w:marLeft w:val="0"/>
      <w:marRight w:val="0"/>
      <w:marTop w:val="0"/>
      <w:marBottom w:val="0"/>
      <w:divBdr>
        <w:top w:val="none" w:sz="0" w:space="0" w:color="auto"/>
        <w:left w:val="none" w:sz="0" w:space="0" w:color="auto"/>
        <w:bottom w:val="none" w:sz="0" w:space="0" w:color="auto"/>
        <w:right w:val="none" w:sz="0" w:space="0" w:color="auto"/>
      </w:divBdr>
    </w:div>
    <w:div w:id="936642283">
      <w:bodyDiv w:val="1"/>
      <w:marLeft w:val="0"/>
      <w:marRight w:val="0"/>
      <w:marTop w:val="0"/>
      <w:marBottom w:val="0"/>
      <w:divBdr>
        <w:top w:val="none" w:sz="0" w:space="0" w:color="auto"/>
        <w:left w:val="none" w:sz="0" w:space="0" w:color="auto"/>
        <w:bottom w:val="none" w:sz="0" w:space="0" w:color="auto"/>
        <w:right w:val="none" w:sz="0" w:space="0" w:color="auto"/>
      </w:divBdr>
    </w:div>
    <w:div w:id="958294548">
      <w:bodyDiv w:val="1"/>
      <w:marLeft w:val="0"/>
      <w:marRight w:val="0"/>
      <w:marTop w:val="0"/>
      <w:marBottom w:val="0"/>
      <w:divBdr>
        <w:top w:val="none" w:sz="0" w:space="0" w:color="auto"/>
        <w:left w:val="none" w:sz="0" w:space="0" w:color="auto"/>
        <w:bottom w:val="none" w:sz="0" w:space="0" w:color="auto"/>
        <w:right w:val="none" w:sz="0" w:space="0" w:color="auto"/>
      </w:divBdr>
      <w:divsChild>
        <w:div w:id="1839081269">
          <w:marLeft w:val="0"/>
          <w:marRight w:val="0"/>
          <w:marTop w:val="0"/>
          <w:marBottom w:val="0"/>
          <w:divBdr>
            <w:top w:val="none" w:sz="0" w:space="0" w:color="auto"/>
            <w:left w:val="none" w:sz="0" w:space="0" w:color="auto"/>
            <w:bottom w:val="none" w:sz="0" w:space="0" w:color="auto"/>
            <w:right w:val="none" w:sz="0" w:space="0" w:color="auto"/>
          </w:divBdr>
        </w:div>
      </w:divsChild>
    </w:div>
    <w:div w:id="1045372686">
      <w:bodyDiv w:val="1"/>
      <w:marLeft w:val="0"/>
      <w:marRight w:val="0"/>
      <w:marTop w:val="0"/>
      <w:marBottom w:val="0"/>
      <w:divBdr>
        <w:top w:val="none" w:sz="0" w:space="0" w:color="auto"/>
        <w:left w:val="none" w:sz="0" w:space="0" w:color="auto"/>
        <w:bottom w:val="none" w:sz="0" w:space="0" w:color="auto"/>
        <w:right w:val="none" w:sz="0" w:space="0" w:color="auto"/>
      </w:divBdr>
    </w:div>
    <w:div w:id="1082530598">
      <w:bodyDiv w:val="1"/>
      <w:marLeft w:val="0"/>
      <w:marRight w:val="0"/>
      <w:marTop w:val="0"/>
      <w:marBottom w:val="0"/>
      <w:divBdr>
        <w:top w:val="none" w:sz="0" w:space="0" w:color="auto"/>
        <w:left w:val="none" w:sz="0" w:space="0" w:color="auto"/>
        <w:bottom w:val="none" w:sz="0" w:space="0" w:color="auto"/>
        <w:right w:val="none" w:sz="0" w:space="0" w:color="auto"/>
      </w:divBdr>
    </w:div>
    <w:div w:id="1147013129">
      <w:bodyDiv w:val="1"/>
      <w:marLeft w:val="0"/>
      <w:marRight w:val="0"/>
      <w:marTop w:val="0"/>
      <w:marBottom w:val="0"/>
      <w:divBdr>
        <w:top w:val="none" w:sz="0" w:space="0" w:color="auto"/>
        <w:left w:val="none" w:sz="0" w:space="0" w:color="auto"/>
        <w:bottom w:val="none" w:sz="0" w:space="0" w:color="auto"/>
        <w:right w:val="none" w:sz="0" w:space="0" w:color="auto"/>
      </w:divBdr>
    </w:div>
    <w:div w:id="1148352840">
      <w:bodyDiv w:val="1"/>
      <w:marLeft w:val="0"/>
      <w:marRight w:val="0"/>
      <w:marTop w:val="0"/>
      <w:marBottom w:val="0"/>
      <w:divBdr>
        <w:top w:val="none" w:sz="0" w:space="0" w:color="auto"/>
        <w:left w:val="none" w:sz="0" w:space="0" w:color="auto"/>
        <w:bottom w:val="none" w:sz="0" w:space="0" w:color="auto"/>
        <w:right w:val="none" w:sz="0" w:space="0" w:color="auto"/>
      </w:divBdr>
    </w:div>
    <w:div w:id="1170219296">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40353867">
      <w:bodyDiv w:val="1"/>
      <w:marLeft w:val="0"/>
      <w:marRight w:val="0"/>
      <w:marTop w:val="0"/>
      <w:marBottom w:val="0"/>
      <w:divBdr>
        <w:top w:val="none" w:sz="0" w:space="0" w:color="auto"/>
        <w:left w:val="none" w:sz="0" w:space="0" w:color="auto"/>
        <w:bottom w:val="none" w:sz="0" w:space="0" w:color="auto"/>
        <w:right w:val="none" w:sz="0" w:space="0" w:color="auto"/>
      </w:divBdr>
    </w:div>
    <w:div w:id="1361397000">
      <w:bodyDiv w:val="1"/>
      <w:marLeft w:val="0"/>
      <w:marRight w:val="0"/>
      <w:marTop w:val="0"/>
      <w:marBottom w:val="0"/>
      <w:divBdr>
        <w:top w:val="none" w:sz="0" w:space="0" w:color="auto"/>
        <w:left w:val="none" w:sz="0" w:space="0" w:color="auto"/>
        <w:bottom w:val="none" w:sz="0" w:space="0" w:color="auto"/>
        <w:right w:val="none" w:sz="0" w:space="0" w:color="auto"/>
      </w:divBdr>
    </w:div>
    <w:div w:id="1424839639">
      <w:bodyDiv w:val="1"/>
      <w:marLeft w:val="0"/>
      <w:marRight w:val="0"/>
      <w:marTop w:val="0"/>
      <w:marBottom w:val="0"/>
      <w:divBdr>
        <w:top w:val="none" w:sz="0" w:space="0" w:color="auto"/>
        <w:left w:val="none" w:sz="0" w:space="0" w:color="auto"/>
        <w:bottom w:val="none" w:sz="0" w:space="0" w:color="auto"/>
        <w:right w:val="none" w:sz="0" w:space="0" w:color="auto"/>
      </w:divBdr>
    </w:div>
    <w:div w:id="1450274816">
      <w:bodyDiv w:val="1"/>
      <w:marLeft w:val="0"/>
      <w:marRight w:val="0"/>
      <w:marTop w:val="0"/>
      <w:marBottom w:val="0"/>
      <w:divBdr>
        <w:top w:val="none" w:sz="0" w:space="0" w:color="auto"/>
        <w:left w:val="none" w:sz="0" w:space="0" w:color="auto"/>
        <w:bottom w:val="none" w:sz="0" w:space="0" w:color="auto"/>
        <w:right w:val="none" w:sz="0" w:space="0" w:color="auto"/>
      </w:divBdr>
    </w:div>
    <w:div w:id="1450586959">
      <w:bodyDiv w:val="1"/>
      <w:marLeft w:val="0"/>
      <w:marRight w:val="0"/>
      <w:marTop w:val="0"/>
      <w:marBottom w:val="0"/>
      <w:divBdr>
        <w:top w:val="none" w:sz="0" w:space="0" w:color="auto"/>
        <w:left w:val="none" w:sz="0" w:space="0" w:color="auto"/>
        <w:bottom w:val="none" w:sz="0" w:space="0" w:color="auto"/>
        <w:right w:val="none" w:sz="0" w:space="0" w:color="auto"/>
      </w:divBdr>
    </w:div>
    <w:div w:id="1502235581">
      <w:bodyDiv w:val="1"/>
      <w:marLeft w:val="0"/>
      <w:marRight w:val="0"/>
      <w:marTop w:val="0"/>
      <w:marBottom w:val="0"/>
      <w:divBdr>
        <w:top w:val="none" w:sz="0" w:space="0" w:color="auto"/>
        <w:left w:val="none" w:sz="0" w:space="0" w:color="auto"/>
        <w:bottom w:val="none" w:sz="0" w:space="0" w:color="auto"/>
        <w:right w:val="none" w:sz="0" w:space="0" w:color="auto"/>
      </w:divBdr>
    </w:div>
    <w:div w:id="1573807701">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920023688">
      <w:bodyDiv w:val="1"/>
      <w:marLeft w:val="0"/>
      <w:marRight w:val="0"/>
      <w:marTop w:val="0"/>
      <w:marBottom w:val="0"/>
      <w:divBdr>
        <w:top w:val="none" w:sz="0" w:space="0" w:color="auto"/>
        <w:left w:val="none" w:sz="0" w:space="0" w:color="auto"/>
        <w:bottom w:val="none" w:sz="0" w:space="0" w:color="auto"/>
        <w:right w:val="none" w:sz="0" w:space="0" w:color="auto"/>
      </w:divBdr>
    </w:div>
    <w:div w:id="2069108344">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 w:id="2082678665">
      <w:bodyDiv w:val="1"/>
      <w:marLeft w:val="0"/>
      <w:marRight w:val="0"/>
      <w:marTop w:val="0"/>
      <w:marBottom w:val="0"/>
      <w:divBdr>
        <w:top w:val="none" w:sz="0" w:space="0" w:color="auto"/>
        <w:left w:val="none" w:sz="0" w:space="0" w:color="auto"/>
        <w:bottom w:val="none" w:sz="0" w:space="0" w:color="auto"/>
        <w:right w:val="none" w:sz="0" w:space="0" w:color="auto"/>
      </w:divBdr>
    </w:div>
    <w:div w:id="214126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wexfordcoco.i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6becff-e7b2-4eab-bc89-26ff2d92f729" xsi:nil="true"/>
    <lcf76f155ced4ddcb4097134ff3c332f xmlns="82f74cf0-c842-4373-9db8-82d4c7bdfb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7f37a06928c9807b10ff9d04375543ae">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28a01ddc38f79387e90715654238184"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C5320-6DA9-4D69-8D8B-BA1C780CE637}">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2.xml><?xml version="1.0" encoding="utf-8"?>
<ds:datastoreItem xmlns:ds="http://schemas.openxmlformats.org/officeDocument/2006/customXml" ds:itemID="{1BB10145-8126-4CB1-9CC8-F20CF91B5379}">
  <ds:schemaRefs>
    <ds:schemaRef ds:uri="http://schemas.microsoft.com/sharepoint/v3/contenttype/forms"/>
  </ds:schemaRefs>
</ds:datastoreItem>
</file>

<file path=customXml/itemProps3.xml><?xml version="1.0" encoding="utf-8"?>
<ds:datastoreItem xmlns:ds="http://schemas.openxmlformats.org/officeDocument/2006/customXml" ds:itemID="{499FDF78-FFDB-4610-B7C3-F6D226C6E634}">
  <ds:schemaRefs>
    <ds:schemaRef ds:uri="http://schemas.openxmlformats.org/officeDocument/2006/bibliography"/>
  </ds:schemaRefs>
</ds:datastoreItem>
</file>

<file path=customXml/itemProps4.xml><?xml version="1.0" encoding="utf-8"?>
<ds:datastoreItem xmlns:ds="http://schemas.openxmlformats.org/officeDocument/2006/customXml" ds:itemID="{C4E19E2E-EEC7-438B-8B0A-BA863868DD2F}"/>
</file>

<file path=docProps/app.xml><?xml version="1.0" encoding="utf-8"?>
<Properties xmlns="http://schemas.openxmlformats.org/officeDocument/2006/extended-properties" xmlns:vt="http://schemas.openxmlformats.org/officeDocument/2006/docPropsVTypes">
  <Template>Normal</Template>
  <TotalTime>0</TotalTime>
  <Pages>31</Pages>
  <Words>11983</Words>
  <Characters>68308</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Catherine Carmody</cp:lastModifiedBy>
  <cp:revision>105</cp:revision>
  <cp:lastPrinted>2019-07-18T01:56:00Z</cp:lastPrinted>
  <dcterms:created xsi:type="dcterms:W3CDTF">2025-04-24T14:12:00Z</dcterms:created>
  <dcterms:modified xsi:type="dcterms:W3CDTF">2026-06-02T15:34:00Z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FileTags">
    <vt:lpwstr/>
  </property>
  <property fmtid="{D5CDD505-2E9C-101B-9397-08002B2CF9AE}" pid="4" name="Topics">
    <vt:lpwstr/>
  </property>
  <property fmtid="{D5CDD505-2E9C-101B-9397-08002B2CF9AE}" pid="5" name="MediaServiceImageTags">
    <vt:lpwstr/>
  </property>
  <property fmtid="{D5CDD505-2E9C-101B-9397-08002B2CF9AE}" pid="6" name="_docset_NoMedatataSyncRequired">
    <vt:lpwstr>False</vt:lpwstr>
  </property>
  <property fmtid="{D5CDD505-2E9C-101B-9397-08002B2CF9AE}" pid="7" name="DocumentSetDescription">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emailFrom">
    <vt:lpwstr/>
  </property>
  <property fmtid="{D5CDD505-2E9C-101B-9397-08002B2CF9AE}" pid="14" name="xd_Signature">
    <vt:bool>false</vt:bool>
  </property>
  <property fmtid="{D5CDD505-2E9C-101B-9397-08002B2CF9AE}" pid="15" name="emailSubject">
    <vt:lpwstr/>
  </property>
  <property fmtid="{D5CDD505-2E9C-101B-9397-08002B2CF9AE}" pid="16" name="Reason">
    <vt:lpwstr/>
  </property>
  <property fmtid="{D5CDD505-2E9C-101B-9397-08002B2CF9AE}" pid="17" name="emailTo">
    <vt:lpwstr/>
  </property>
  <property fmtid="{D5CDD505-2E9C-101B-9397-08002B2CF9AE}" pid="18" name="eFolderStatus">
    <vt:lpwstr/>
  </property>
  <property fmtid="{D5CDD505-2E9C-101B-9397-08002B2CF9AE}" pid="19" name="Order">
    <vt:r8>2583900</vt:r8>
  </property>
  <property fmtid="{D5CDD505-2E9C-101B-9397-08002B2CF9AE}" pid="20" name="SharedWithUsers">
    <vt:lpwstr>23;#Finola Cassidy</vt:lpwstr>
  </property>
  <property fmtid="{D5CDD505-2E9C-101B-9397-08002B2CF9AE}" pid="21" name="docLang">
    <vt:lpwstr>en</vt:lpwstr>
  </property>
  <property fmtid="{D5CDD505-2E9C-101B-9397-08002B2CF9AE}" pid="22" name="_SourceUrl">
    <vt:lpwstr/>
  </property>
  <property fmtid="{D5CDD505-2E9C-101B-9397-08002B2CF9AE}" pid="23" name="_SharedFileIndex">
    <vt:lpwstr/>
  </property>
</Properties>
</file>